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64" w:rsidRPr="002C6192" w:rsidRDefault="00026964" w:rsidP="002C6192">
      <w:pPr>
        <w:spacing w:line="360" w:lineRule="auto"/>
        <w:ind w:firstLine="709"/>
        <w:rPr>
          <w:bCs/>
          <w:szCs w:val="28"/>
        </w:rPr>
      </w:pPr>
      <w:r w:rsidRPr="002C6192">
        <w:rPr>
          <w:bCs/>
          <w:szCs w:val="28"/>
        </w:rPr>
        <w:t>УДК 620.193.21</w:t>
      </w:r>
    </w:p>
    <w:p w:rsidR="002B3E43" w:rsidRPr="002C6192" w:rsidRDefault="002B3E43" w:rsidP="002C6192">
      <w:pPr>
        <w:spacing w:line="360" w:lineRule="auto"/>
        <w:ind w:firstLine="709"/>
        <w:jc w:val="center"/>
        <w:rPr>
          <w:b/>
          <w:sz w:val="16"/>
          <w:szCs w:val="16"/>
        </w:rPr>
      </w:pPr>
    </w:p>
    <w:p w:rsidR="0060281B" w:rsidRPr="002C6192" w:rsidRDefault="002C6192" w:rsidP="002C6192">
      <w:pPr>
        <w:spacing w:line="360" w:lineRule="auto"/>
        <w:jc w:val="both"/>
        <w:rPr>
          <w:b/>
          <w:szCs w:val="28"/>
        </w:rPr>
      </w:pPr>
      <w:r w:rsidRPr="002C6192">
        <w:rPr>
          <w:b/>
          <w:szCs w:val="28"/>
        </w:rPr>
        <w:t>Исследование закономерностей коррозионного разрушения деформируемых алюминиевых сплавов при лабораторных и натурных испытаниях</w:t>
      </w:r>
      <w:r w:rsidR="0060281B" w:rsidRPr="002C6192">
        <w:rPr>
          <w:b/>
          <w:szCs w:val="28"/>
        </w:rPr>
        <w:t xml:space="preserve"> </w:t>
      </w:r>
    </w:p>
    <w:p w:rsidR="002C6192" w:rsidRDefault="00355160" w:rsidP="002C6192">
      <w:pPr>
        <w:spacing w:line="360" w:lineRule="auto"/>
        <w:rPr>
          <w:szCs w:val="28"/>
        </w:rPr>
      </w:pPr>
      <w:r w:rsidRPr="002C6192">
        <w:rPr>
          <w:szCs w:val="28"/>
        </w:rPr>
        <w:t>Курс</w:t>
      </w:r>
      <w:r w:rsidR="007D5767" w:rsidRPr="002C6192">
        <w:rPr>
          <w:szCs w:val="28"/>
        </w:rPr>
        <w:t xml:space="preserve"> М</w:t>
      </w:r>
      <w:r w:rsidR="002C6192" w:rsidRPr="002C6192">
        <w:rPr>
          <w:szCs w:val="28"/>
        </w:rPr>
        <w:t>.</w:t>
      </w:r>
      <w:r w:rsidR="00DD5D8A" w:rsidRPr="002C6192">
        <w:rPr>
          <w:szCs w:val="28"/>
        </w:rPr>
        <w:t>Г</w:t>
      </w:r>
      <w:r w:rsidR="002C6192" w:rsidRPr="002C6192">
        <w:rPr>
          <w:szCs w:val="28"/>
        </w:rPr>
        <w:t>.;</w:t>
      </w:r>
      <w:r w:rsidR="0060281B" w:rsidRPr="002C6192">
        <w:rPr>
          <w:szCs w:val="28"/>
        </w:rPr>
        <w:t xml:space="preserve"> Фомина М</w:t>
      </w:r>
      <w:r w:rsidR="002C6192" w:rsidRPr="002C6192">
        <w:rPr>
          <w:szCs w:val="28"/>
        </w:rPr>
        <w:t>.</w:t>
      </w:r>
      <w:r w:rsidR="0060281B" w:rsidRPr="002C6192">
        <w:rPr>
          <w:szCs w:val="28"/>
        </w:rPr>
        <w:t>А</w:t>
      </w:r>
      <w:r w:rsidR="002C6192" w:rsidRPr="002C6192">
        <w:rPr>
          <w:szCs w:val="28"/>
        </w:rPr>
        <w:t>.</w:t>
      </w:r>
    </w:p>
    <w:p w:rsidR="002C6192" w:rsidRPr="002C6192" w:rsidRDefault="002C6192" w:rsidP="002C6192">
      <w:pPr>
        <w:spacing w:line="360" w:lineRule="auto"/>
        <w:rPr>
          <w:sz w:val="16"/>
          <w:szCs w:val="16"/>
        </w:rPr>
      </w:pPr>
    </w:p>
    <w:p w:rsidR="002C6192" w:rsidRPr="002C6192" w:rsidRDefault="009140C5" w:rsidP="002C6192">
      <w:pPr>
        <w:spacing w:line="360" w:lineRule="auto"/>
        <w:rPr>
          <w:rFonts w:eastAsia="Calibri" w:cs="Calibri"/>
          <w:sz w:val="22"/>
        </w:rPr>
      </w:pPr>
      <w:hyperlink r:id="rId7" w:history="1">
        <w:r w:rsidR="002C6192" w:rsidRPr="002C6192">
          <w:rPr>
            <w:rStyle w:val="af"/>
            <w:rFonts w:eastAsia="Calibri" w:cs="Calibri"/>
            <w:sz w:val="22"/>
            <w:lang w:val="en-US"/>
          </w:rPr>
          <w:t>KursMG</w:t>
        </w:r>
        <w:r w:rsidR="002C6192" w:rsidRPr="002C6192">
          <w:rPr>
            <w:rStyle w:val="af"/>
            <w:rFonts w:eastAsia="Calibri" w:cs="Calibri"/>
            <w:sz w:val="22"/>
          </w:rPr>
          <w:t>@</w:t>
        </w:r>
        <w:r w:rsidR="002C6192" w:rsidRPr="002C6192">
          <w:rPr>
            <w:rStyle w:val="af"/>
            <w:rFonts w:eastAsia="Calibri" w:cs="Calibri"/>
            <w:sz w:val="22"/>
            <w:lang w:val="en-US"/>
          </w:rPr>
          <w:t>viam</w:t>
        </w:r>
        <w:r w:rsidR="002C6192" w:rsidRPr="002C6192">
          <w:rPr>
            <w:rStyle w:val="af"/>
            <w:rFonts w:eastAsia="Calibri" w:cs="Calibri"/>
            <w:sz w:val="22"/>
          </w:rPr>
          <w:t>.</w:t>
        </w:r>
        <w:r w:rsidR="002C6192" w:rsidRPr="002C6192">
          <w:rPr>
            <w:rStyle w:val="af"/>
            <w:rFonts w:eastAsia="Calibri" w:cs="Calibri"/>
            <w:sz w:val="22"/>
            <w:lang w:val="en-US"/>
          </w:rPr>
          <w:t>ru</w:t>
        </w:r>
      </w:hyperlink>
    </w:p>
    <w:p w:rsidR="002C6192" w:rsidRPr="00015C7F" w:rsidRDefault="002C6192" w:rsidP="002C6192">
      <w:pPr>
        <w:spacing w:line="360" w:lineRule="auto"/>
        <w:jc w:val="both"/>
        <w:rPr>
          <w:i/>
        </w:rPr>
      </w:pPr>
      <w:r w:rsidRPr="009A0849">
        <w:rPr>
          <w:i/>
        </w:rPr>
        <w:t>ФГУП «Всероссийский научно-исследовательский институт авиационных материалов», г. Москва</w:t>
      </w:r>
    </w:p>
    <w:p w:rsidR="002C6192" w:rsidRDefault="002C6192" w:rsidP="002C6192">
      <w:pPr>
        <w:spacing w:before="20" w:line="360" w:lineRule="auto"/>
        <w:ind w:firstLine="709"/>
        <w:contextualSpacing/>
        <w:jc w:val="both"/>
        <w:rPr>
          <w:b/>
          <w:i/>
          <w:szCs w:val="28"/>
        </w:rPr>
      </w:pPr>
    </w:p>
    <w:p w:rsidR="002C6192" w:rsidRPr="005E1856" w:rsidRDefault="002C6192" w:rsidP="002C6192">
      <w:pPr>
        <w:spacing w:before="20" w:line="360" w:lineRule="auto"/>
        <w:ind w:firstLine="709"/>
        <w:contextualSpacing/>
        <w:jc w:val="both"/>
        <w:rPr>
          <w:b/>
          <w:i/>
          <w:szCs w:val="28"/>
        </w:rPr>
      </w:pPr>
      <w:r w:rsidRPr="005E1856">
        <w:rPr>
          <w:b/>
          <w:i/>
          <w:szCs w:val="28"/>
        </w:rPr>
        <w:t xml:space="preserve">Аннотация: </w:t>
      </w:r>
    </w:p>
    <w:p w:rsidR="00355160" w:rsidRPr="002C6192" w:rsidRDefault="00260B3D" w:rsidP="002C6192">
      <w:pPr>
        <w:spacing w:line="360" w:lineRule="auto"/>
        <w:ind w:firstLine="709"/>
        <w:jc w:val="both"/>
        <w:rPr>
          <w:szCs w:val="28"/>
        </w:rPr>
      </w:pPr>
      <w:r w:rsidRPr="002C6192">
        <w:rPr>
          <w:szCs w:val="28"/>
        </w:rPr>
        <w:t>Проведены комплексные исследования коррозионной стойкости листов из алюминиевых сплавов В-1341Т1, В96ц3пчТ12, В-1461Т1, В-1469Т1 при испытаниях лабораторными, натурными и натурно-ускоренными методами</w:t>
      </w:r>
      <w:r w:rsidR="00E437F9" w:rsidRPr="002C6192">
        <w:rPr>
          <w:szCs w:val="28"/>
        </w:rPr>
        <w:t>, определены контролирующие факторы коррозионного разрушения, даны рекомендации по условиям и срокам экспозиции в натурных условиях</w:t>
      </w:r>
      <w:r w:rsidRPr="002C6192">
        <w:rPr>
          <w:szCs w:val="28"/>
        </w:rPr>
        <w:t>.</w:t>
      </w:r>
      <w:r w:rsidR="00B4531D" w:rsidRPr="002C6192">
        <w:rPr>
          <w:szCs w:val="28"/>
        </w:rPr>
        <w:t xml:space="preserve"> </w:t>
      </w:r>
    </w:p>
    <w:p w:rsidR="002C6192" w:rsidRDefault="00F64A0E" w:rsidP="002C6192">
      <w:pPr>
        <w:spacing w:line="360" w:lineRule="auto"/>
        <w:ind w:firstLine="709"/>
        <w:jc w:val="both"/>
        <w:rPr>
          <w:b/>
          <w:i/>
          <w:szCs w:val="28"/>
        </w:rPr>
      </w:pPr>
      <w:r w:rsidRPr="002C6192">
        <w:rPr>
          <w:b/>
          <w:i/>
          <w:szCs w:val="28"/>
        </w:rPr>
        <w:t xml:space="preserve">Ключевые слова: </w:t>
      </w:r>
    </w:p>
    <w:p w:rsidR="00355160" w:rsidRPr="002C6192" w:rsidRDefault="00F64A0E" w:rsidP="002C6192">
      <w:pPr>
        <w:spacing w:line="360" w:lineRule="auto"/>
        <w:ind w:firstLine="709"/>
        <w:jc w:val="both"/>
        <w:rPr>
          <w:b/>
          <w:i/>
          <w:szCs w:val="28"/>
        </w:rPr>
      </w:pPr>
      <w:r w:rsidRPr="002C6192">
        <w:rPr>
          <w:szCs w:val="28"/>
        </w:rPr>
        <w:t xml:space="preserve">коррозия, алюминиевые сплавы, </w:t>
      </w:r>
      <w:r w:rsidR="0060281B" w:rsidRPr="002C6192">
        <w:rPr>
          <w:szCs w:val="28"/>
        </w:rPr>
        <w:t>коррозионные испытания.</w:t>
      </w:r>
    </w:p>
    <w:p w:rsidR="007D5767" w:rsidRPr="002C6192" w:rsidRDefault="007D5767" w:rsidP="002C6192">
      <w:pPr>
        <w:spacing w:line="360" w:lineRule="auto"/>
        <w:ind w:firstLine="709"/>
        <w:jc w:val="center"/>
        <w:rPr>
          <w:b/>
          <w:szCs w:val="28"/>
        </w:rPr>
      </w:pPr>
    </w:p>
    <w:p w:rsidR="007D5767" w:rsidRPr="002C6192" w:rsidRDefault="007D5767" w:rsidP="002C6192">
      <w:pPr>
        <w:spacing w:line="360" w:lineRule="auto"/>
        <w:ind w:firstLine="709"/>
        <w:rPr>
          <w:b/>
          <w:szCs w:val="28"/>
        </w:rPr>
      </w:pPr>
    </w:p>
    <w:p w:rsidR="00F64A0E" w:rsidRPr="00F7474F" w:rsidRDefault="002C6192" w:rsidP="002C6192">
      <w:pPr>
        <w:spacing w:line="360" w:lineRule="auto"/>
        <w:ind w:firstLine="709"/>
        <w:rPr>
          <w:b/>
          <w:szCs w:val="28"/>
        </w:rPr>
      </w:pPr>
      <w:r>
        <w:rPr>
          <w:b/>
          <w:szCs w:val="28"/>
        </w:rPr>
        <w:t>Реферат</w:t>
      </w:r>
    </w:p>
    <w:p w:rsidR="00E437F9" w:rsidRDefault="00E437F9" w:rsidP="002C6192">
      <w:pPr>
        <w:spacing w:line="360" w:lineRule="auto"/>
        <w:ind w:firstLine="709"/>
        <w:jc w:val="both"/>
      </w:pPr>
      <w:r>
        <w:t>П</w:t>
      </w:r>
      <w:r w:rsidR="006E1C42">
        <w:t>ри паспортизации</w:t>
      </w:r>
      <w:r w:rsidRPr="00E437F9">
        <w:t xml:space="preserve"> </w:t>
      </w:r>
      <w:r>
        <w:t>алюминиевых сплавов обязательным</w:t>
      </w:r>
      <w:r w:rsidR="006E1C42">
        <w:t xml:space="preserve"> является </w:t>
      </w:r>
      <w:r>
        <w:t>исследование</w:t>
      </w:r>
      <w:r w:rsidR="006E1C42">
        <w:t xml:space="preserve"> склонности сплавов к локальным видам коррозии, определяемых в лабораторных условиях, а также </w:t>
      </w:r>
      <w:r w:rsidR="00CA5A67">
        <w:t>коррозионн</w:t>
      </w:r>
      <w:r>
        <w:t>ой</w:t>
      </w:r>
      <w:r w:rsidR="00CA5A67">
        <w:t xml:space="preserve"> стойкост</w:t>
      </w:r>
      <w:r>
        <w:t>и</w:t>
      </w:r>
      <w:r w:rsidR="00CA5A67">
        <w:t xml:space="preserve"> </w:t>
      </w:r>
      <w:r>
        <w:t>материалов</w:t>
      </w:r>
      <w:r w:rsidR="00CA5A67">
        <w:t>, определяем</w:t>
      </w:r>
      <w:r>
        <w:t>ой</w:t>
      </w:r>
      <w:r w:rsidR="00CA5A67">
        <w:t xml:space="preserve"> </w:t>
      </w:r>
      <w:r>
        <w:t>в процессе</w:t>
      </w:r>
      <w:r w:rsidR="00CA5A67">
        <w:t xml:space="preserve"> натурной экспозиции. </w:t>
      </w:r>
      <w:r>
        <w:t xml:space="preserve">Стандартно климатические испытания алюминиевых сплавов проводятся в условиях открытых площадок. В настоящей работе показано, что испытания под навесом являются более показательными для данного класса материалов, </w:t>
      </w:r>
      <w:r>
        <w:lastRenderedPageBreak/>
        <w:t>так как обеспечивают усиление контролирующих факторов коррозионного процесса – продолжительности увлажнения поверхности и увеличение количества хлоридов.</w:t>
      </w:r>
    </w:p>
    <w:p w:rsidR="00CA5A67" w:rsidRDefault="00E437F9" w:rsidP="002C6192">
      <w:pPr>
        <w:spacing w:line="360" w:lineRule="auto"/>
        <w:ind w:firstLine="709"/>
        <w:jc w:val="both"/>
        <w:rPr>
          <w:bCs/>
        </w:rPr>
      </w:pPr>
      <w:r>
        <w:t>Также в</w:t>
      </w:r>
      <w:r w:rsidR="00654ED9">
        <w:t xml:space="preserve"> работе освещены проблемы корреляции лабораторных и н</w:t>
      </w:r>
      <w:r>
        <w:t xml:space="preserve">атурных коррозионных испытаний и </w:t>
      </w:r>
      <w:r w:rsidR="00654ED9">
        <w:t>приведен</w:t>
      </w:r>
      <w:r w:rsidR="008C5322">
        <w:t>а</w:t>
      </w:r>
      <w:r w:rsidR="00654ED9">
        <w:t xml:space="preserve"> метод</w:t>
      </w:r>
      <w:r w:rsidR="008C5322">
        <w:t>ика</w:t>
      </w:r>
      <w:r w:rsidR="00654ED9">
        <w:t xml:space="preserve"> натурно-ускоренных испытаний, позволяющ</w:t>
      </w:r>
      <w:r w:rsidR="008C5322">
        <w:t>ая</w:t>
      </w:r>
      <w:r w:rsidR="00654ED9">
        <w:t xml:space="preserve"> сократить сроки климатических испытаний в 4-5 раз по сравнению с экспозицией в натурных условиях.</w:t>
      </w:r>
    </w:p>
    <w:p w:rsidR="002C6192" w:rsidRDefault="002C6192" w:rsidP="002C6192">
      <w:pPr>
        <w:spacing w:line="360" w:lineRule="auto"/>
        <w:ind w:firstLine="709"/>
        <w:rPr>
          <w:b/>
          <w:szCs w:val="28"/>
        </w:rPr>
      </w:pPr>
    </w:p>
    <w:p w:rsidR="00F64A0E" w:rsidRDefault="00146F6A" w:rsidP="002C6192">
      <w:pPr>
        <w:spacing w:line="360" w:lineRule="auto"/>
        <w:ind w:firstLine="709"/>
        <w:rPr>
          <w:b/>
          <w:szCs w:val="28"/>
        </w:rPr>
      </w:pPr>
      <w:r>
        <w:rPr>
          <w:b/>
          <w:szCs w:val="28"/>
        </w:rPr>
        <w:t>Введение</w:t>
      </w:r>
    </w:p>
    <w:p w:rsidR="004B7C61" w:rsidRDefault="004B7C61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Исследования коррозионной стойкости позволяют выявить склонность сплава к опасным видам коррозионного разрушения на этапе разработки материала с тем, чтобы корректировкой химического состава и режимов термической обработки достичь оптимального уровня механических свойств с удовлетворительной коррозионной стойкостью. Здесь перед разработчиком материала стоит сложная задача нахождения компромисса, т.к. </w:t>
      </w:r>
      <w:r w:rsidR="000E2011">
        <w:rPr>
          <w:rFonts w:eastAsia="Times New Roman"/>
          <w:szCs w:val="28"/>
          <w:lang w:eastAsia="ru-RU"/>
        </w:rPr>
        <w:t xml:space="preserve">при повышении механических характеристик </w:t>
      </w:r>
      <w:r w:rsidR="00BC61C5">
        <w:rPr>
          <w:rFonts w:eastAsia="Times New Roman"/>
          <w:szCs w:val="28"/>
          <w:lang w:eastAsia="ru-RU"/>
        </w:rPr>
        <w:t xml:space="preserve">как правило </w:t>
      </w:r>
      <w:r w:rsidR="000E2011">
        <w:rPr>
          <w:rFonts w:eastAsia="Times New Roman"/>
          <w:szCs w:val="28"/>
          <w:lang w:eastAsia="ru-RU"/>
        </w:rPr>
        <w:t>происходит ухудшение коррозионных свойств, и наоборот, повышение сопротивляемости корроз</w:t>
      </w:r>
      <w:r w:rsidR="003C6A25">
        <w:rPr>
          <w:rFonts w:eastAsia="Times New Roman"/>
          <w:szCs w:val="28"/>
          <w:lang w:eastAsia="ru-RU"/>
        </w:rPr>
        <w:t>ии приводит к</w:t>
      </w:r>
      <w:r w:rsidR="000E2011">
        <w:rPr>
          <w:rFonts w:eastAsia="Times New Roman"/>
          <w:szCs w:val="28"/>
          <w:lang w:eastAsia="ru-RU"/>
        </w:rPr>
        <w:t xml:space="preserve"> снижению показателей прочности.</w:t>
      </w:r>
    </w:p>
    <w:p w:rsidR="009F58E4" w:rsidRPr="00443DAF" w:rsidRDefault="009F58E4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NewRomanPSMT"/>
          <w:szCs w:val="24"/>
        </w:rPr>
        <w:t xml:space="preserve">Ресурс конструкции, зависящий от многих параметров, во многом определяется фактором воздействия коррозионной среды. Выполнить в полной мере требования по защите авиационной конструкции от коррозионного воздействия практически невозможно. Поскольку антикоррозионное покрытие не является абсолютной защитой, возможно повреждение этой защиты, и, наконец, в безопасно-повреждаемой конструкции допускается наличие усталостных трещин, поверхности которых не имеют антикоррозионной защиты </w:t>
      </w:r>
      <w:r w:rsidRPr="001C39F8">
        <w:rPr>
          <w:rFonts w:eastAsia="TimesNewRomanPSMT"/>
          <w:szCs w:val="24"/>
        </w:rPr>
        <w:t>[1].</w:t>
      </w:r>
    </w:p>
    <w:p w:rsidR="001A2A31" w:rsidRDefault="001A2A31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На каждый класс материалов, – от металлических до неметаллических – в процессе клима</w:t>
      </w:r>
      <w:bookmarkStart w:id="0" w:name="_GoBack"/>
      <w:bookmarkEnd w:id="0"/>
      <w:r>
        <w:rPr>
          <w:rFonts w:eastAsia="Times New Roman"/>
          <w:szCs w:val="28"/>
          <w:lang w:eastAsia="ru-RU"/>
        </w:rPr>
        <w:t xml:space="preserve">тических испытаний превалирующее </w:t>
      </w:r>
      <w:r>
        <w:rPr>
          <w:rFonts w:eastAsia="Times New Roman"/>
          <w:szCs w:val="28"/>
          <w:lang w:eastAsia="ru-RU"/>
        </w:rPr>
        <w:lastRenderedPageBreak/>
        <w:t>действие оказывают определенные факторы</w:t>
      </w:r>
      <w:r w:rsidR="003826A6">
        <w:rPr>
          <w:rFonts w:eastAsia="Times New Roman"/>
          <w:szCs w:val="28"/>
          <w:lang w:eastAsia="ru-RU"/>
        </w:rPr>
        <w:t xml:space="preserve"> атмосферы</w:t>
      </w:r>
      <w:r>
        <w:rPr>
          <w:rFonts w:eastAsia="Times New Roman"/>
          <w:szCs w:val="28"/>
          <w:lang w:eastAsia="ru-RU"/>
        </w:rPr>
        <w:t>. Поэтому, также, как при лабораторных испытаниях, когда выявление склонности к локальным видам коррозии проводится с помощью соответствующих реагентов, при натурных испытаниях для корректной оценки коррозионной сопротивляемости необходимо проводить испытания в тех условиях, при которых воздействие агрессивных параметров на данный материал максимально.</w:t>
      </w:r>
    </w:p>
    <w:p w:rsidR="00443DAF" w:rsidRDefault="00040681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 данной работе приведены результаты исследования коррозионной стойкости </w:t>
      </w:r>
      <w:r w:rsidR="007A25B1">
        <w:rPr>
          <w:rFonts w:eastAsia="Times New Roman"/>
          <w:szCs w:val="28"/>
          <w:lang w:eastAsia="ru-RU"/>
        </w:rPr>
        <w:t xml:space="preserve">листов из </w:t>
      </w:r>
      <w:r>
        <w:rPr>
          <w:rFonts w:eastAsia="Times New Roman"/>
          <w:szCs w:val="28"/>
          <w:lang w:eastAsia="ru-RU"/>
        </w:rPr>
        <w:t>деформируемых алюминиевых сплавов</w:t>
      </w:r>
      <w:r w:rsidR="007A25B1" w:rsidRPr="007A25B1">
        <w:rPr>
          <w:szCs w:val="28"/>
        </w:rPr>
        <w:t xml:space="preserve"> </w:t>
      </w:r>
      <w:r w:rsidR="007A25B1" w:rsidRPr="00781633">
        <w:rPr>
          <w:szCs w:val="28"/>
        </w:rPr>
        <w:t xml:space="preserve">В-1341Т1, В96ц3пчТ12, </w:t>
      </w:r>
      <w:r w:rsidR="007A25B1">
        <w:rPr>
          <w:szCs w:val="28"/>
        </w:rPr>
        <w:t>В-1461Т1, В-1469Т1</w:t>
      </w:r>
      <w:r>
        <w:rPr>
          <w:rFonts w:eastAsia="Times New Roman"/>
          <w:szCs w:val="28"/>
          <w:lang w:eastAsia="ru-RU"/>
        </w:rPr>
        <w:t xml:space="preserve"> при испытаниях лабораторными, натурными и натурно-ускоренными методами, проведено сопоставление результатов, рассмотрены особенности </w:t>
      </w:r>
      <w:r w:rsidR="00BE5AD1">
        <w:rPr>
          <w:rFonts w:eastAsia="Times New Roman"/>
          <w:szCs w:val="28"/>
          <w:lang w:eastAsia="ru-RU"/>
        </w:rPr>
        <w:t>коррозионного разрушения.</w:t>
      </w:r>
      <w:r w:rsidR="00F74A37">
        <w:rPr>
          <w:rFonts w:eastAsia="Times New Roman"/>
          <w:szCs w:val="28"/>
          <w:lang w:eastAsia="ru-RU"/>
        </w:rPr>
        <w:t xml:space="preserve"> Определены факторы, в наибольшей степени оказывающие влияние на скорость коррозионного разрушения алюминиевых сплавов, даны рекомендации по условиям и срокам экспозиции в натурных условиях</w:t>
      </w:r>
      <w:r w:rsidR="007A25B1">
        <w:rPr>
          <w:rFonts w:eastAsia="Times New Roman"/>
          <w:szCs w:val="28"/>
          <w:lang w:eastAsia="ru-RU"/>
        </w:rPr>
        <w:t xml:space="preserve"> для выявления наиболее опасных видов коррозии</w:t>
      </w:r>
      <w:r w:rsidR="00F74A37">
        <w:rPr>
          <w:rFonts w:eastAsia="Times New Roman"/>
          <w:szCs w:val="28"/>
          <w:lang w:eastAsia="ru-RU"/>
        </w:rPr>
        <w:t>.</w:t>
      </w:r>
    </w:p>
    <w:p w:rsidR="002C6192" w:rsidRDefault="002C6192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97377" w:rsidRDefault="00040681" w:rsidP="002C6192">
      <w:pPr>
        <w:spacing w:line="360" w:lineRule="auto"/>
        <w:ind w:firstLine="709"/>
        <w:jc w:val="both"/>
        <w:rPr>
          <w:rFonts w:eastAsia="Times New Roman"/>
          <w:b/>
          <w:szCs w:val="28"/>
          <w:lang w:eastAsia="ru-RU"/>
        </w:rPr>
      </w:pPr>
      <w:r w:rsidRPr="00DD5C46">
        <w:rPr>
          <w:rFonts w:eastAsia="Times New Roman"/>
          <w:b/>
          <w:szCs w:val="28"/>
          <w:lang w:eastAsia="ru-RU"/>
        </w:rPr>
        <w:t xml:space="preserve">1. </w:t>
      </w:r>
      <w:r w:rsidR="00497377">
        <w:rPr>
          <w:rFonts w:eastAsia="Times New Roman"/>
          <w:b/>
          <w:szCs w:val="28"/>
          <w:lang w:eastAsia="ru-RU"/>
        </w:rPr>
        <w:t>Методы испытаний.</w:t>
      </w:r>
    </w:p>
    <w:p w:rsidR="00040681" w:rsidRPr="00DD5C46" w:rsidRDefault="00497377" w:rsidP="002C6192">
      <w:pPr>
        <w:spacing w:line="360" w:lineRule="auto"/>
        <w:ind w:firstLine="709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1.1 </w:t>
      </w:r>
      <w:r w:rsidR="00040681">
        <w:rPr>
          <w:rFonts w:eastAsia="Times New Roman"/>
          <w:b/>
          <w:szCs w:val="28"/>
          <w:lang w:eastAsia="ru-RU"/>
        </w:rPr>
        <w:t>Лабораторные испытания.</w:t>
      </w:r>
    </w:p>
    <w:p w:rsidR="0057112E" w:rsidRPr="004425E8" w:rsidRDefault="0057112E" w:rsidP="002C6192">
      <w:pPr>
        <w:spacing w:line="360" w:lineRule="auto"/>
        <w:ind w:firstLine="709"/>
        <w:jc w:val="both"/>
        <w:rPr>
          <w:rFonts w:eastAsia="Times New Roman"/>
          <w:b/>
          <w:i/>
          <w:szCs w:val="28"/>
          <w:lang w:eastAsia="ru-RU"/>
        </w:rPr>
      </w:pPr>
      <w:r w:rsidRPr="0057112E">
        <w:rPr>
          <w:rFonts w:eastAsia="Times New Roman"/>
          <w:szCs w:val="28"/>
          <w:lang w:eastAsia="ru-RU"/>
        </w:rPr>
        <w:t>Лабораторные методы оценки коррозионной стойкости алюминиевых сплавов</w:t>
      </w:r>
      <w:r>
        <w:rPr>
          <w:rFonts w:eastAsia="Times New Roman"/>
          <w:b/>
          <w:i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широко используются при разработке новых сплавов и оптимальных режимов термической/механической обработки.</w:t>
      </w:r>
    </w:p>
    <w:p w:rsidR="00E46100" w:rsidRDefault="00E46100" w:rsidP="002C6192">
      <w:pPr>
        <w:tabs>
          <w:tab w:val="left" w:pos="9355"/>
        </w:tabs>
        <w:spacing w:line="360" w:lineRule="auto"/>
        <w:ind w:firstLine="709"/>
        <w:jc w:val="both"/>
        <w:rPr>
          <w:szCs w:val="24"/>
        </w:rPr>
      </w:pPr>
      <w:r w:rsidRPr="00E46100">
        <w:rPr>
          <w:szCs w:val="24"/>
        </w:rPr>
        <w:t>Первопричиной кор</w:t>
      </w:r>
      <w:r>
        <w:rPr>
          <w:szCs w:val="24"/>
        </w:rPr>
        <w:t xml:space="preserve">розии металлов, в том числе и  </w:t>
      </w:r>
      <w:r w:rsidRPr="00E46100">
        <w:rPr>
          <w:szCs w:val="24"/>
        </w:rPr>
        <w:t>электрохимической коррозии, является их тер</w:t>
      </w:r>
      <w:r>
        <w:rPr>
          <w:szCs w:val="24"/>
        </w:rPr>
        <w:t xml:space="preserve">модинамическая неустойчивость. </w:t>
      </w:r>
      <w:r w:rsidRPr="00E46100">
        <w:rPr>
          <w:szCs w:val="24"/>
        </w:rPr>
        <w:t>При взаимодействии с электро</w:t>
      </w:r>
      <w:r>
        <w:rPr>
          <w:szCs w:val="24"/>
        </w:rPr>
        <w:t xml:space="preserve">литами металлы самопроизвольно </w:t>
      </w:r>
      <w:r w:rsidRPr="00E46100">
        <w:rPr>
          <w:szCs w:val="24"/>
        </w:rPr>
        <w:t xml:space="preserve">растворяются, переходя в более </w:t>
      </w:r>
      <w:r>
        <w:rPr>
          <w:szCs w:val="24"/>
        </w:rPr>
        <w:t xml:space="preserve">устойчивое окисленное (ионное) </w:t>
      </w:r>
      <w:r w:rsidRPr="00E46100">
        <w:rPr>
          <w:szCs w:val="24"/>
        </w:rPr>
        <w:t>состояние</w:t>
      </w:r>
      <w:r>
        <w:rPr>
          <w:szCs w:val="24"/>
        </w:rPr>
        <w:t xml:space="preserve"> </w:t>
      </w:r>
      <w:r w:rsidRPr="00E46100">
        <w:rPr>
          <w:szCs w:val="24"/>
        </w:rPr>
        <w:t xml:space="preserve">[2]. </w:t>
      </w:r>
      <w:r w:rsidR="00900AE3">
        <w:rPr>
          <w:szCs w:val="24"/>
        </w:rPr>
        <w:t xml:space="preserve">Лабораторные испытания материалов сводятся к выдержке в соответствующих растворах, составы которых никогда не встретятся при реальной эксплуатации сплава. Основная цель </w:t>
      </w:r>
      <w:r w:rsidR="00900AE3">
        <w:rPr>
          <w:szCs w:val="24"/>
        </w:rPr>
        <w:lastRenderedPageBreak/>
        <w:t xml:space="preserve">лабораторных методов исследований, – выявление </w:t>
      </w:r>
      <w:r w:rsidR="00900AE3" w:rsidRPr="00AF7958">
        <w:rPr>
          <w:szCs w:val="24"/>
        </w:rPr>
        <w:t>теоретической</w:t>
      </w:r>
      <w:r w:rsidR="00900AE3">
        <w:rPr>
          <w:szCs w:val="24"/>
        </w:rPr>
        <w:t xml:space="preserve"> возможности возникновения того или иного вида коррозии.</w:t>
      </w:r>
    </w:p>
    <w:p w:rsidR="0057112E" w:rsidRDefault="0057112E" w:rsidP="002C6192">
      <w:pPr>
        <w:spacing w:line="360" w:lineRule="auto"/>
        <w:ind w:firstLine="709"/>
        <w:jc w:val="both"/>
        <w:rPr>
          <w:szCs w:val="24"/>
        </w:rPr>
      </w:pPr>
      <w:r w:rsidRPr="00567C9E">
        <w:rPr>
          <w:szCs w:val="24"/>
        </w:rPr>
        <w:t xml:space="preserve">Лабораторные испытания позволяют в </w:t>
      </w:r>
      <w:r>
        <w:rPr>
          <w:rFonts w:eastAsia="Times New Roman"/>
          <w:szCs w:val="28"/>
          <w:lang w:eastAsia="ru-RU"/>
        </w:rPr>
        <w:t xml:space="preserve">сравнительно небольшой срок </w:t>
      </w:r>
      <w:r w:rsidRPr="00567C9E">
        <w:rPr>
          <w:szCs w:val="24"/>
        </w:rPr>
        <w:t xml:space="preserve">оценить склонность </w:t>
      </w:r>
      <w:r>
        <w:rPr>
          <w:szCs w:val="24"/>
        </w:rPr>
        <w:t>сплава</w:t>
      </w:r>
      <w:r w:rsidRPr="00567C9E">
        <w:rPr>
          <w:szCs w:val="24"/>
        </w:rPr>
        <w:t xml:space="preserve"> к тому или </w:t>
      </w:r>
      <w:r>
        <w:rPr>
          <w:szCs w:val="24"/>
        </w:rPr>
        <w:t xml:space="preserve">иному локальному виду коррозии: </w:t>
      </w:r>
      <w:r>
        <w:rPr>
          <w:rFonts w:eastAsia="Times New Roman"/>
          <w:szCs w:val="28"/>
          <w:lang w:eastAsia="ru-RU"/>
        </w:rPr>
        <w:t xml:space="preserve">глубине МКК, скорость коррозии, величину максимально допустимых напряжений при испытаниях на коррозионное растрескивание, степень расслаивающей коррозии </w:t>
      </w:r>
      <w:r w:rsidRPr="00C90158">
        <w:rPr>
          <w:rFonts w:eastAsia="Times New Roman"/>
          <w:szCs w:val="28"/>
          <w:lang w:eastAsia="ru-RU"/>
        </w:rPr>
        <w:t>[</w:t>
      </w:r>
      <w:r w:rsidR="001C39F8">
        <w:rPr>
          <w:rFonts w:eastAsia="Times New Roman"/>
          <w:szCs w:val="28"/>
          <w:lang w:eastAsia="ru-RU"/>
        </w:rPr>
        <w:t>3-6</w:t>
      </w:r>
      <w:r w:rsidRPr="00C90158">
        <w:rPr>
          <w:rFonts w:eastAsia="Times New Roman"/>
          <w:szCs w:val="28"/>
          <w:lang w:eastAsia="ru-RU"/>
        </w:rPr>
        <w:t>]</w:t>
      </w:r>
      <w:r>
        <w:rPr>
          <w:rFonts w:eastAsia="Times New Roman"/>
          <w:szCs w:val="28"/>
          <w:lang w:eastAsia="ru-RU"/>
        </w:rPr>
        <w:t>.</w:t>
      </w:r>
    </w:p>
    <w:p w:rsidR="0057112E" w:rsidRDefault="0057112E" w:rsidP="002C6192">
      <w:pPr>
        <w:tabs>
          <w:tab w:val="left" w:pos="9355"/>
        </w:tabs>
        <w:spacing w:line="360" w:lineRule="auto"/>
        <w:ind w:firstLine="709"/>
        <w:jc w:val="both"/>
        <w:rPr>
          <w:szCs w:val="24"/>
        </w:rPr>
      </w:pPr>
      <w:r w:rsidRPr="00567C9E">
        <w:rPr>
          <w:szCs w:val="24"/>
        </w:rPr>
        <w:t xml:space="preserve">Такие </w:t>
      </w:r>
      <w:r>
        <w:rPr>
          <w:szCs w:val="24"/>
        </w:rPr>
        <w:t>испытания являются обязательными при паспортизации материала и</w:t>
      </w:r>
      <w:r w:rsidRPr="00567C9E">
        <w:rPr>
          <w:szCs w:val="24"/>
        </w:rPr>
        <w:t xml:space="preserve"> незаменимы при </w:t>
      </w:r>
      <w:r>
        <w:rPr>
          <w:szCs w:val="24"/>
        </w:rPr>
        <w:t>разработке сплава</w:t>
      </w:r>
      <w:r w:rsidRPr="00567C9E">
        <w:rPr>
          <w:szCs w:val="24"/>
        </w:rPr>
        <w:t xml:space="preserve">, когда варьированием химического состава и режимов термообработки можно достичь требуемого уровня коррозионных характеристик в сочетании с удовлетворительными механическими свойствами. Однако, определенная при лабораторных условиях склонность, например, к межкристаллитной коррозии, в условиях </w:t>
      </w:r>
      <w:r>
        <w:rPr>
          <w:szCs w:val="24"/>
        </w:rPr>
        <w:t xml:space="preserve">натурных испытаний </w:t>
      </w:r>
      <w:r w:rsidRPr="00567C9E">
        <w:rPr>
          <w:szCs w:val="24"/>
        </w:rPr>
        <w:t xml:space="preserve">может </w:t>
      </w:r>
      <w:r>
        <w:rPr>
          <w:szCs w:val="24"/>
        </w:rPr>
        <w:t xml:space="preserve">либо </w:t>
      </w:r>
      <w:r w:rsidRPr="00567C9E">
        <w:rPr>
          <w:szCs w:val="24"/>
        </w:rPr>
        <w:t>не успеть реализоваться</w:t>
      </w:r>
      <w:r>
        <w:rPr>
          <w:szCs w:val="24"/>
        </w:rPr>
        <w:t xml:space="preserve">, либо значительно превысить данные лабораторных исследований (Рис. 1). </w:t>
      </w:r>
    </w:p>
    <w:p w:rsidR="002C6192" w:rsidRDefault="002C6192" w:rsidP="002C6192">
      <w:pPr>
        <w:tabs>
          <w:tab w:val="left" w:pos="9355"/>
        </w:tabs>
        <w:spacing w:line="360" w:lineRule="auto"/>
        <w:ind w:right="283" w:firstLine="709"/>
        <w:jc w:val="both"/>
        <w:rPr>
          <w:szCs w:val="24"/>
        </w:rPr>
      </w:pPr>
    </w:p>
    <w:p w:rsidR="0057112E" w:rsidRDefault="0057112E" w:rsidP="00E255AC">
      <w:pPr>
        <w:tabs>
          <w:tab w:val="left" w:pos="9355"/>
        </w:tabs>
        <w:ind w:left="-284" w:right="283" w:firstLine="568"/>
        <w:jc w:val="center"/>
        <w:rPr>
          <w:szCs w:val="24"/>
        </w:rPr>
      </w:pPr>
      <w:r w:rsidRPr="00EA757B">
        <w:rPr>
          <w:noProof/>
          <w:szCs w:val="24"/>
          <w:lang w:eastAsia="ru-RU"/>
        </w:rPr>
        <w:drawing>
          <wp:inline distT="0" distB="0" distL="0" distR="0">
            <wp:extent cx="4168796" cy="2151089"/>
            <wp:effectExtent l="19050" t="0" r="22204" b="1561"/>
            <wp:docPr id="112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7112E" w:rsidRPr="002C6192" w:rsidRDefault="0057112E" w:rsidP="002C6192">
      <w:pPr>
        <w:tabs>
          <w:tab w:val="left" w:pos="9355"/>
        </w:tabs>
        <w:ind w:left="284" w:right="283"/>
        <w:jc w:val="center"/>
        <w:rPr>
          <w:sz w:val="24"/>
          <w:szCs w:val="24"/>
        </w:rPr>
      </w:pPr>
      <w:r w:rsidRPr="002C6192">
        <w:rPr>
          <w:sz w:val="24"/>
          <w:szCs w:val="24"/>
        </w:rPr>
        <w:t>Рис.1</w:t>
      </w:r>
      <w:r w:rsidR="002C6192" w:rsidRPr="002C6192">
        <w:rPr>
          <w:sz w:val="24"/>
          <w:szCs w:val="24"/>
        </w:rPr>
        <w:t xml:space="preserve"> – </w:t>
      </w:r>
      <w:r w:rsidRPr="002C6192">
        <w:rPr>
          <w:sz w:val="24"/>
          <w:szCs w:val="24"/>
        </w:rPr>
        <w:t>Глубина МКК образцов алюминиевых сплавов после лабораторных испытаний и после 1 года экспозиции на открытой площадке ГЦКИ</w:t>
      </w:r>
      <w:r w:rsidR="006313CC" w:rsidRPr="002C6192">
        <w:rPr>
          <w:sz w:val="24"/>
          <w:szCs w:val="24"/>
        </w:rPr>
        <w:t>.</w:t>
      </w:r>
    </w:p>
    <w:p w:rsidR="0057112E" w:rsidRDefault="0057112E" w:rsidP="00E255AC">
      <w:pPr>
        <w:spacing w:line="360" w:lineRule="auto"/>
        <w:ind w:left="-284" w:right="283" w:firstLine="568"/>
        <w:jc w:val="both"/>
        <w:rPr>
          <w:rFonts w:cs="Calibri"/>
          <w:szCs w:val="24"/>
        </w:rPr>
      </w:pPr>
    </w:p>
    <w:p w:rsidR="0057112E" w:rsidRDefault="0057112E" w:rsidP="002C6192">
      <w:pPr>
        <w:spacing w:line="360" w:lineRule="auto"/>
        <w:ind w:firstLine="709"/>
        <w:jc w:val="both"/>
        <w:rPr>
          <w:rFonts w:cs="Calibri"/>
          <w:szCs w:val="24"/>
        </w:rPr>
      </w:pPr>
      <w:r>
        <w:rPr>
          <w:rFonts w:cs="Calibri"/>
          <w:szCs w:val="24"/>
        </w:rPr>
        <w:t xml:space="preserve">Как видно из графика, </w:t>
      </w:r>
      <w:r w:rsidRPr="003051F1">
        <w:rPr>
          <w:rFonts w:cs="Calibri"/>
          <w:szCs w:val="24"/>
        </w:rPr>
        <w:t>глубина МКК после лабораторных испытаний  больше по сравнению с глубиной МКК после н</w:t>
      </w:r>
      <w:r>
        <w:rPr>
          <w:rFonts w:cs="Calibri"/>
          <w:szCs w:val="24"/>
        </w:rPr>
        <w:t xml:space="preserve">атурных испытаний для сплавов В96ц3пч и В-1341, меньше для сплавов В-1461, 1441, 1370. </w:t>
      </w:r>
    </w:p>
    <w:p w:rsidR="0057112E" w:rsidRPr="001C39F8" w:rsidRDefault="0057112E" w:rsidP="002C6192">
      <w:pPr>
        <w:tabs>
          <w:tab w:val="left" w:pos="9355"/>
        </w:tabs>
        <w:spacing w:line="360" w:lineRule="auto"/>
        <w:ind w:firstLine="709"/>
        <w:jc w:val="both"/>
      </w:pPr>
      <w:r w:rsidRPr="00567C9E">
        <w:rPr>
          <w:szCs w:val="24"/>
        </w:rPr>
        <w:lastRenderedPageBreak/>
        <w:t xml:space="preserve">Таким образом, </w:t>
      </w:r>
      <w:r>
        <w:rPr>
          <w:szCs w:val="24"/>
        </w:rPr>
        <w:t xml:space="preserve">главный недостаток лабораторных испытаний – отсутствие корреляции с натурными, что также подтверждено зарубежными источниками </w:t>
      </w:r>
      <w:r w:rsidRPr="004425E8">
        <w:t>[</w:t>
      </w:r>
      <w:r w:rsidR="001C39F8">
        <w:t>7</w:t>
      </w:r>
      <w:r w:rsidRPr="001C39F8">
        <w:t>].</w:t>
      </w:r>
    </w:p>
    <w:p w:rsidR="00066103" w:rsidRPr="00066103" w:rsidRDefault="00066103" w:rsidP="002C6192">
      <w:pPr>
        <w:tabs>
          <w:tab w:val="left" w:pos="9355"/>
        </w:tabs>
        <w:spacing w:line="360" w:lineRule="auto"/>
        <w:ind w:firstLine="709"/>
        <w:jc w:val="both"/>
        <w:rPr>
          <w:rFonts w:eastAsia="Times New Roman"/>
          <w:b/>
          <w:sz w:val="32"/>
          <w:szCs w:val="28"/>
          <w:lang w:eastAsia="ru-RU"/>
        </w:rPr>
      </w:pPr>
      <w:r>
        <w:t xml:space="preserve">В настоящей работе были проведены испытания на склонность к локальным видам коррозии по </w:t>
      </w:r>
      <w:r>
        <w:rPr>
          <w:rFonts w:eastAsia="Times New Roman"/>
          <w:szCs w:val="28"/>
          <w:lang w:eastAsia="ru-RU"/>
        </w:rPr>
        <w:t>ГОСТ 9.021, 9.913, 9.019, 9.904, а также испытания образцов в камере солевого тумана в течение 1, 2 и 3х месяцев.</w:t>
      </w:r>
    </w:p>
    <w:p w:rsidR="00DD5C46" w:rsidRPr="00DD5C46" w:rsidRDefault="00497377" w:rsidP="002C6192">
      <w:pPr>
        <w:spacing w:line="360" w:lineRule="auto"/>
        <w:ind w:firstLine="709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1.</w:t>
      </w:r>
      <w:r w:rsidR="007406FC">
        <w:rPr>
          <w:rFonts w:eastAsia="Times New Roman"/>
          <w:b/>
          <w:szCs w:val="28"/>
          <w:lang w:eastAsia="ru-RU"/>
        </w:rPr>
        <w:t>2</w:t>
      </w:r>
      <w:r w:rsidR="00DD5C46" w:rsidRPr="00DD5C46">
        <w:rPr>
          <w:rFonts w:eastAsia="Times New Roman"/>
          <w:b/>
          <w:szCs w:val="28"/>
          <w:lang w:eastAsia="ru-RU"/>
        </w:rPr>
        <w:t xml:space="preserve">. </w:t>
      </w:r>
      <w:r w:rsidR="000C7A52">
        <w:rPr>
          <w:rFonts w:eastAsia="Times New Roman"/>
          <w:b/>
          <w:szCs w:val="28"/>
          <w:lang w:eastAsia="ru-RU"/>
        </w:rPr>
        <w:t>Натурные испытания.</w:t>
      </w:r>
    </w:p>
    <w:p w:rsidR="003C6A25" w:rsidRDefault="003C6A25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Проведение климатических испытаний для обеспечения безопасности и защиты от коррозии в наше время относится к приоритетным стратегическим направлениям развития материалов и технологий [</w:t>
      </w:r>
      <w:r w:rsidR="001C39F8">
        <w:rPr>
          <w:rFonts w:eastAsia="Times New Roman"/>
          <w:szCs w:val="28"/>
          <w:lang w:eastAsia="ru-RU"/>
        </w:rPr>
        <w:t>8-9</w:t>
      </w:r>
      <w:r w:rsidRPr="0097047F">
        <w:rPr>
          <w:rFonts w:eastAsia="Times New Roman"/>
          <w:szCs w:val="28"/>
          <w:lang w:eastAsia="ru-RU"/>
        </w:rPr>
        <w:t>]</w:t>
      </w:r>
      <w:r>
        <w:rPr>
          <w:rFonts w:eastAsia="Times New Roman"/>
          <w:szCs w:val="28"/>
          <w:lang w:eastAsia="ru-RU"/>
        </w:rPr>
        <w:t xml:space="preserve">. </w:t>
      </w:r>
      <w:r w:rsidR="009350AF">
        <w:rPr>
          <w:rFonts w:eastAsia="Times New Roman"/>
          <w:szCs w:val="28"/>
          <w:lang w:eastAsia="ru-RU"/>
        </w:rPr>
        <w:t xml:space="preserve">Без данных по климатической стойкости невозможно оценить возможное поведение материала в </w:t>
      </w:r>
      <w:r w:rsidR="00E255AC">
        <w:rPr>
          <w:rFonts w:eastAsia="Times New Roman"/>
          <w:szCs w:val="28"/>
          <w:lang w:eastAsia="ru-RU"/>
        </w:rPr>
        <w:t xml:space="preserve">реальных климатических </w:t>
      </w:r>
      <w:r w:rsidR="009350AF">
        <w:rPr>
          <w:rFonts w:eastAsia="Times New Roman"/>
          <w:szCs w:val="28"/>
          <w:lang w:eastAsia="ru-RU"/>
        </w:rPr>
        <w:t xml:space="preserve">условиях. Однако для получения достоверной оценки по климатической стойкости необходимо проведение длительных испытаний, </w:t>
      </w:r>
      <w:r w:rsidR="009350AF">
        <w:rPr>
          <w:rFonts w:eastAsia="Times New Roman"/>
          <w:szCs w:val="28"/>
          <w:lang w:eastAsia="ru-RU"/>
        </w:rPr>
        <w:sym w:font="Symbol" w:char="F02D"/>
      </w:r>
      <w:r w:rsidR="009350AF">
        <w:rPr>
          <w:rFonts w:eastAsia="Times New Roman"/>
          <w:szCs w:val="28"/>
          <w:lang w:eastAsia="ru-RU"/>
        </w:rPr>
        <w:t xml:space="preserve"> до 10-15 лет, что при паспортизации сплавов является редко</w:t>
      </w:r>
      <w:r w:rsidR="00862D04">
        <w:rPr>
          <w:rFonts w:eastAsia="Times New Roman"/>
          <w:szCs w:val="28"/>
          <w:lang w:eastAsia="ru-RU"/>
        </w:rPr>
        <w:t xml:space="preserve"> </w:t>
      </w:r>
      <w:r w:rsidR="009350AF">
        <w:rPr>
          <w:rFonts w:eastAsia="Times New Roman"/>
          <w:szCs w:val="28"/>
          <w:lang w:eastAsia="ru-RU"/>
        </w:rPr>
        <w:t xml:space="preserve">реализуемым. К примеру, по </w:t>
      </w:r>
      <w:r w:rsidR="009350AF">
        <w:rPr>
          <w:szCs w:val="28"/>
          <w:lang w:val="en-US"/>
        </w:rPr>
        <w:t>ASTM</w:t>
      </w:r>
      <w:r w:rsidR="009350AF">
        <w:rPr>
          <w:szCs w:val="28"/>
        </w:rPr>
        <w:t xml:space="preserve"> </w:t>
      </w:r>
      <w:r w:rsidR="009350AF">
        <w:rPr>
          <w:szCs w:val="28"/>
          <w:lang w:val="en-US"/>
        </w:rPr>
        <w:t>G</w:t>
      </w:r>
      <w:r w:rsidR="009350AF">
        <w:rPr>
          <w:szCs w:val="28"/>
        </w:rPr>
        <w:t>112, регламентирующим метод испытаний на расслаивающую коррозию, предусмотрено увеличение сроков экспозиции до 7-9 лет</w:t>
      </w:r>
      <w:r w:rsidR="00E255AC">
        <w:rPr>
          <w:szCs w:val="28"/>
        </w:rPr>
        <w:t xml:space="preserve"> для сплавов, стойких к РСК</w:t>
      </w:r>
      <w:r w:rsidR="009350AF">
        <w:rPr>
          <w:szCs w:val="28"/>
        </w:rPr>
        <w:t>.</w:t>
      </w:r>
    </w:p>
    <w:p w:rsidR="003C6A25" w:rsidRDefault="0057112E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Конечно, материалы не применяются в конструкциях без соответствующих средств защиты, плакировки и всевозможных покрытий. Однако для получения надежной конструкции необходимо применять материалы, которые способны противостоять внешним воздействиям и сохранять свои характеристики в процессе длительной эксплуатации.</w:t>
      </w:r>
    </w:p>
    <w:p w:rsidR="00066103" w:rsidRDefault="00066103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 данной работе были проведены испытания образцов алюминиевых сплавов на открытой площадке</w:t>
      </w:r>
      <w:r w:rsidR="006F620F" w:rsidRPr="006F620F">
        <w:rPr>
          <w:rFonts w:eastAsia="Times New Roman"/>
          <w:szCs w:val="28"/>
          <w:lang w:eastAsia="ru-RU"/>
        </w:rPr>
        <w:t xml:space="preserve"> </w:t>
      </w:r>
      <w:r w:rsidR="006F620F">
        <w:rPr>
          <w:rFonts w:eastAsia="Times New Roman"/>
          <w:szCs w:val="28"/>
          <w:lang w:eastAsia="ru-RU"/>
        </w:rPr>
        <w:t>ГЦКИ ВИАМ</w:t>
      </w:r>
      <w:r w:rsidR="006F620F" w:rsidRPr="00781633">
        <w:rPr>
          <w:rFonts w:eastAsia="Times New Roman"/>
          <w:szCs w:val="28"/>
          <w:lang w:eastAsia="ru-RU"/>
        </w:rPr>
        <w:t xml:space="preserve"> им. Г.В. Акимова</w:t>
      </w:r>
      <w:r w:rsidR="006F620F">
        <w:rPr>
          <w:rFonts w:eastAsia="Times New Roman"/>
          <w:szCs w:val="28"/>
          <w:lang w:eastAsia="ru-RU"/>
        </w:rPr>
        <w:t xml:space="preserve"> </w:t>
      </w:r>
      <w:r w:rsidR="006F620F" w:rsidRPr="00E479F7">
        <w:rPr>
          <w:rFonts w:eastAsia="Times New Roman"/>
          <w:szCs w:val="28"/>
          <w:lang w:eastAsia="ru-RU"/>
        </w:rPr>
        <w:t>[</w:t>
      </w:r>
      <w:r w:rsidR="006F620F">
        <w:rPr>
          <w:rFonts w:eastAsia="Times New Roman"/>
          <w:szCs w:val="28"/>
          <w:lang w:eastAsia="ru-RU"/>
        </w:rPr>
        <w:t>10</w:t>
      </w:r>
      <w:r w:rsidR="006F620F" w:rsidRPr="00E479F7">
        <w:rPr>
          <w:rFonts w:eastAsia="Times New Roman"/>
          <w:szCs w:val="28"/>
          <w:lang w:eastAsia="ru-RU"/>
        </w:rPr>
        <w:t>]</w:t>
      </w:r>
      <w:r w:rsidR="006F620F" w:rsidRPr="00781633">
        <w:rPr>
          <w:rFonts w:eastAsia="Times New Roman"/>
          <w:szCs w:val="28"/>
          <w:lang w:eastAsia="ru-RU"/>
        </w:rPr>
        <w:t>, представляющим умеренно теплый климат, характеризующийся повышенным с</w:t>
      </w:r>
      <w:r w:rsidR="006F620F">
        <w:rPr>
          <w:rFonts w:eastAsia="Times New Roman"/>
          <w:szCs w:val="28"/>
          <w:lang w:eastAsia="ru-RU"/>
        </w:rPr>
        <w:t xml:space="preserve">одержанием хлоридов в атмосфере, </w:t>
      </w:r>
      <w:r>
        <w:rPr>
          <w:rFonts w:eastAsia="Times New Roman"/>
          <w:szCs w:val="28"/>
          <w:lang w:eastAsia="ru-RU"/>
        </w:rPr>
        <w:t xml:space="preserve"> на атмосферном стенде под углом 45</w:t>
      </w:r>
      <w:r>
        <w:rPr>
          <w:rFonts w:eastAsia="Times New Roman"/>
          <w:szCs w:val="28"/>
          <w:vertAlign w:val="superscript"/>
          <w:lang w:eastAsia="ru-RU"/>
        </w:rPr>
        <w:t>0</w:t>
      </w:r>
      <w:r>
        <w:rPr>
          <w:rFonts w:eastAsia="Times New Roman"/>
          <w:szCs w:val="28"/>
          <w:lang w:eastAsia="ru-RU"/>
        </w:rPr>
        <w:t xml:space="preserve"> (срок экспозиции составил 1, 2, 3 года) </w:t>
      </w:r>
      <w:r w:rsidR="00862D04">
        <w:rPr>
          <w:rFonts w:eastAsia="Times New Roman"/>
          <w:szCs w:val="28"/>
          <w:lang w:eastAsia="ru-RU"/>
        </w:rPr>
        <w:t xml:space="preserve">по ГОСТ 9.909-86 </w:t>
      </w:r>
      <w:r>
        <w:rPr>
          <w:rFonts w:eastAsia="Times New Roman"/>
          <w:szCs w:val="28"/>
          <w:lang w:eastAsia="ru-RU"/>
        </w:rPr>
        <w:t xml:space="preserve">и </w:t>
      </w:r>
      <w:r>
        <w:rPr>
          <w:rFonts w:eastAsia="Times New Roman"/>
          <w:szCs w:val="28"/>
          <w:lang w:eastAsia="ru-RU"/>
        </w:rPr>
        <w:lastRenderedPageBreak/>
        <w:t>под навесом на стенде в горизонтальном положении (срок экспозиции 3, 6 мес., 1, 2, 4 года).</w:t>
      </w:r>
    </w:p>
    <w:p w:rsidR="00597406" w:rsidRDefault="00597406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Различие в экспозиции указанными методами состоит в том, что при испытаниях на открытой площадке время </w:t>
      </w:r>
      <w:r w:rsidR="00014181">
        <w:rPr>
          <w:rFonts w:eastAsia="Times New Roman"/>
          <w:szCs w:val="28"/>
          <w:lang w:eastAsia="ru-RU"/>
        </w:rPr>
        <w:t xml:space="preserve">продолжительности </w:t>
      </w:r>
      <w:r>
        <w:rPr>
          <w:rFonts w:eastAsia="Times New Roman"/>
          <w:szCs w:val="28"/>
          <w:lang w:eastAsia="ru-RU"/>
        </w:rPr>
        <w:t>увлажнения поверхности образцов минимально ввиду</w:t>
      </w:r>
      <w:r w:rsidR="00014181">
        <w:rPr>
          <w:rFonts w:eastAsia="Times New Roman"/>
          <w:szCs w:val="28"/>
          <w:lang w:eastAsia="ru-RU"/>
        </w:rPr>
        <w:t xml:space="preserve"> высокой степени воздействия солнечной радиации. Расположение</w:t>
      </w:r>
      <w:r>
        <w:rPr>
          <w:rFonts w:eastAsia="Times New Roman"/>
          <w:szCs w:val="28"/>
          <w:lang w:eastAsia="ru-RU"/>
        </w:rPr>
        <w:t xml:space="preserve"> образцов под углом к горизонту </w:t>
      </w:r>
      <w:r w:rsidR="00014181">
        <w:rPr>
          <w:rFonts w:eastAsia="Times New Roman"/>
          <w:szCs w:val="28"/>
          <w:lang w:eastAsia="ru-RU"/>
        </w:rPr>
        <w:t>способствует стеканию пленки электролита, образующейся при конденсации влаги, и смыву хлоридов осадками.</w:t>
      </w:r>
    </w:p>
    <w:p w:rsidR="007406FC" w:rsidRPr="007406FC" w:rsidRDefault="00497377" w:rsidP="002C6192">
      <w:pPr>
        <w:spacing w:line="360" w:lineRule="auto"/>
        <w:ind w:firstLine="709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1.</w:t>
      </w:r>
      <w:r w:rsidR="007406FC" w:rsidRPr="007406FC">
        <w:rPr>
          <w:rFonts w:eastAsia="Times New Roman"/>
          <w:b/>
          <w:szCs w:val="28"/>
          <w:lang w:eastAsia="ru-RU"/>
        </w:rPr>
        <w:t>3. Натурно-ускоренные испытания.</w:t>
      </w:r>
    </w:p>
    <w:p w:rsidR="0057112E" w:rsidRPr="0057112E" w:rsidRDefault="00432339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Исследованиям коррозионной стойкости материалов при испытаниях натурно-ускоренными методами посвящен ряд работ </w:t>
      </w:r>
      <w:r w:rsidRPr="00E517DD">
        <w:rPr>
          <w:rFonts w:eastAsia="Times New Roman"/>
          <w:szCs w:val="28"/>
          <w:lang w:eastAsia="ru-RU"/>
        </w:rPr>
        <w:t>[</w:t>
      </w:r>
      <w:r w:rsidR="009D70D6">
        <w:rPr>
          <w:rFonts w:eastAsia="Times New Roman"/>
          <w:szCs w:val="28"/>
          <w:lang w:eastAsia="ru-RU"/>
        </w:rPr>
        <w:t>11-15</w:t>
      </w:r>
      <w:r w:rsidRPr="00E517DD">
        <w:rPr>
          <w:rFonts w:eastAsia="Times New Roman"/>
          <w:szCs w:val="28"/>
          <w:lang w:eastAsia="ru-RU"/>
        </w:rPr>
        <w:t>]</w:t>
      </w:r>
      <w:r>
        <w:rPr>
          <w:rFonts w:eastAsia="Times New Roman"/>
          <w:szCs w:val="28"/>
          <w:lang w:eastAsia="ru-RU"/>
        </w:rPr>
        <w:t xml:space="preserve">. Натурно-ускоренные испытания </w:t>
      </w:r>
      <w:r w:rsidR="0057112E">
        <w:rPr>
          <w:rFonts w:eastAsia="Times New Roman"/>
          <w:szCs w:val="28"/>
          <w:lang w:eastAsia="ru-RU"/>
        </w:rPr>
        <w:t>позволяют значительно сократить срок испытаний алюминиевых сплавов в атмосфере и получить характеристики коррозионной стойкости в 4-5 раз быстрее по сравнению с классическими испытаниями на открытой площадке.</w:t>
      </w:r>
    </w:p>
    <w:p w:rsidR="0057112E" w:rsidRPr="00DF05A5" w:rsidRDefault="0057112E" w:rsidP="002C6192">
      <w:pPr>
        <w:spacing w:line="360" w:lineRule="auto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Общее правило, которым следует руководствоваться при выборе метода ускоренного испытания, состоит в том, что необходимо влиять на тот фактор, который является </w:t>
      </w:r>
      <w:r w:rsidRPr="00053113">
        <w:rPr>
          <w:rFonts w:cstheme="minorBidi"/>
        </w:rPr>
        <w:t>контролирующим</w:t>
      </w:r>
      <w:r>
        <w:rPr>
          <w:rFonts w:cstheme="minorBidi"/>
        </w:rPr>
        <w:t xml:space="preserve">. При этом не следует чрезмерно ускорять процессы коррозии, так как сильное сокращение продолжительности испытания за счет чрезмерной агрессивности среды часто приводит к изменению характера продуктов коррозии и их распределению по поверхности, изменяются также защитные свойства пленок и интенсивность коррозии </w:t>
      </w:r>
      <w:r w:rsidRPr="009D70D6">
        <w:rPr>
          <w:rFonts w:cstheme="minorBidi"/>
        </w:rPr>
        <w:t>[</w:t>
      </w:r>
      <w:r w:rsidR="009D70D6" w:rsidRPr="009D70D6">
        <w:rPr>
          <w:rFonts w:cstheme="minorBidi"/>
        </w:rPr>
        <w:t>16</w:t>
      </w:r>
      <w:r w:rsidRPr="009D70D6">
        <w:rPr>
          <w:rFonts w:cstheme="minorBidi"/>
        </w:rPr>
        <w:t>].</w:t>
      </w:r>
    </w:p>
    <w:p w:rsidR="0057112E" w:rsidRDefault="0057112E" w:rsidP="002C6192">
      <w:pPr>
        <w:spacing w:line="360" w:lineRule="auto"/>
        <w:ind w:firstLine="709"/>
        <w:jc w:val="both"/>
        <w:rPr>
          <w:rFonts w:cstheme="minorBidi"/>
        </w:rPr>
      </w:pPr>
      <w:r w:rsidRPr="00E52CA6">
        <w:rPr>
          <w:rFonts w:cstheme="minorBidi"/>
        </w:rPr>
        <w:t xml:space="preserve">К климатическим факторам, оказывающим наибольшее влияние на коррозионное разрушение </w:t>
      </w:r>
      <w:r w:rsidR="00066103">
        <w:rPr>
          <w:rFonts w:cstheme="minorBidi"/>
        </w:rPr>
        <w:t>металлических материалов</w:t>
      </w:r>
      <w:r w:rsidRPr="00E52CA6">
        <w:rPr>
          <w:rFonts w:cstheme="minorBidi"/>
        </w:rPr>
        <w:t xml:space="preserve">, относятся температура, влажность и содержание коррозионно-активных компонентов, в  частности ионов хлора. При натурно-ускоренных испытаниях ускорение коррозионного процесса достигается главным </w:t>
      </w:r>
      <w:r w:rsidRPr="00E52CA6">
        <w:rPr>
          <w:rFonts w:cstheme="minorBidi"/>
        </w:rPr>
        <w:lastRenderedPageBreak/>
        <w:t>образом за счет повышения частоты образования фазовой пленки влаги</w:t>
      </w:r>
      <w:r w:rsidR="00862D04">
        <w:rPr>
          <w:rFonts w:cstheme="minorBidi"/>
        </w:rPr>
        <w:t xml:space="preserve"> электролита</w:t>
      </w:r>
      <w:r w:rsidRPr="00E52CA6">
        <w:rPr>
          <w:rFonts w:cstheme="minorBidi"/>
        </w:rPr>
        <w:t xml:space="preserve"> на поверхности образца. </w:t>
      </w:r>
    </w:p>
    <w:p w:rsidR="005D5D5E" w:rsidRPr="00896AB7" w:rsidRDefault="00217351" w:rsidP="002C6192">
      <w:pPr>
        <w:spacing w:line="360" w:lineRule="auto"/>
        <w:ind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В настоящей работе </w:t>
      </w:r>
      <w:r w:rsidR="00E517DD" w:rsidRPr="00781633">
        <w:rPr>
          <w:rFonts w:eastAsia="Times New Roman"/>
          <w:szCs w:val="28"/>
          <w:lang w:eastAsia="ru-RU"/>
        </w:rPr>
        <w:t>натурно-ускоренны</w:t>
      </w:r>
      <w:r w:rsidR="00896AB7">
        <w:rPr>
          <w:rFonts w:eastAsia="Times New Roman"/>
          <w:szCs w:val="28"/>
          <w:lang w:eastAsia="ru-RU"/>
        </w:rPr>
        <w:t>е</w:t>
      </w:r>
      <w:r w:rsidR="00E517DD" w:rsidRPr="00781633">
        <w:rPr>
          <w:rFonts w:eastAsia="Times New Roman"/>
          <w:szCs w:val="28"/>
          <w:lang w:eastAsia="ru-RU"/>
        </w:rPr>
        <w:t xml:space="preserve"> испытани</w:t>
      </w:r>
      <w:r w:rsidR="00896AB7">
        <w:rPr>
          <w:rFonts w:eastAsia="Times New Roman"/>
          <w:szCs w:val="28"/>
          <w:lang w:eastAsia="ru-RU"/>
        </w:rPr>
        <w:t xml:space="preserve">я </w:t>
      </w:r>
      <w:r w:rsidR="009D70D6">
        <w:rPr>
          <w:rFonts w:eastAsia="Times New Roman"/>
          <w:szCs w:val="28"/>
          <w:lang w:eastAsia="ru-RU"/>
        </w:rPr>
        <w:t>[17</w:t>
      </w:r>
      <w:r w:rsidR="00896AB7" w:rsidRPr="00896AB7">
        <w:rPr>
          <w:rFonts w:eastAsia="Times New Roman"/>
          <w:szCs w:val="28"/>
          <w:lang w:eastAsia="ru-RU"/>
        </w:rPr>
        <w:t>]</w:t>
      </w:r>
      <w:r w:rsidR="00896AB7">
        <w:rPr>
          <w:rFonts w:eastAsia="Times New Roman"/>
          <w:szCs w:val="28"/>
          <w:lang w:eastAsia="ru-RU"/>
        </w:rPr>
        <w:t xml:space="preserve"> были проведены</w:t>
      </w:r>
      <w:r w:rsidR="00E517DD" w:rsidRPr="00781633">
        <w:rPr>
          <w:rFonts w:eastAsia="Times New Roman"/>
          <w:szCs w:val="28"/>
          <w:lang w:eastAsia="ru-RU"/>
        </w:rPr>
        <w:t xml:space="preserve"> </w:t>
      </w:r>
      <w:r w:rsidR="00E517DD">
        <w:rPr>
          <w:rFonts w:eastAsia="Times New Roman"/>
          <w:szCs w:val="28"/>
          <w:lang w:eastAsia="ru-RU"/>
        </w:rPr>
        <w:t>в</w:t>
      </w:r>
      <w:r w:rsidR="00E479F7">
        <w:rPr>
          <w:rFonts w:eastAsia="Times New Roman"/>
          <w:szCs w:val="28"/>
          <w:lang w:eastAsia="ru-RU"/>
        </w:rPr>
        <w:t xml:space="preserve"> ГЦКИ ВИАМ</w:t>
      </w:r>
      <w:r w:rsidR="00E517DD" w:rsidRPr="00781633">
        <w:rPr>
          <w:rFonts w:eastAsia="Times New Roman"/>
          <w:szCs w:val="28"/>
          <w:lang w:eastAsia="ru-RU"/>
        </w:rPr>
        <w:t xml:space="preserve"> </w:t>
      </w:r>
      <w:r w:rsidR="00896AB7" w:rsidRPr="00781633">
        <w:rPr>
          <w:rFonts w:eastAsia="Times New Roman"/>
          <w:szCs w:val="28"/>
          <w:lang w:eastAsia="ru-RU"/>
        </w:rPr>
        <w:t xml:space="preserve">под навесом </w:t>
      </w:r>
      <w:r w:rsidR="006F620F" w:rsidRPr="00781633">
        <w:rPr>
          <w:rFonts w:eastAsia="Times New Roman"/>
          <w:szCs w:val="28"/>
          <w:lang w:eastAsia="ru-RU"/>
        </w:rPr>
        <w:t xml:space="preserve">на стенде </w:t>
      </w:r>
      <w:r w:rsidR="004F621C" w:rsidRPr="00781633">
        <w:rPr>
          <w:rFonts w:eastAsia="Times New Roman"/>
          <w:szCs w:val="28"/>
          <w:lang w:eastAsia="ru-RU"/>
        </w:rPr>
        <w:t xml:space="preserve">в горизонтальном положении </w:t>
      </w:r>
      <w:r w:rsidR="00FE7079" w:rsidRPr="00896AB7">
        <w:rPr>
          <w:rFonts w:eastAsia="Times New Roman"/>
          <w:szCs w:val="28"/>
          <w:lang w:eastAsia="ru-RU"/>
        </w:rPr>
        <w:t xml:space="preserve">без облива </w:t>
      </w:r>
      <w:r w:rsidR="00FF7219" w:rsidRPr="00896AB7">
        <w:rPr>
          <w:rFonts w:eastAsia="Times New Roman"/>
          <w:szCs w:val="28"/>
          <w:lang w:eastAsia="ru-RU"/>
        </w:rPr>
        <w:t>и с обливом раствор</w:t>
      </w:r>
      <w:r w:rsidR="004F621C" w:rsidRPr="00896AB7">
        <w:rPr>
          <w:rFonts w:eastAsia="Times New Roman"/>
          <w:szCs w:val="28"/>
          <w:lang w:eastAsia="ru-RU"/>
        </w:rPr>
        <w:t>ом</w:t>
      </w:r>
      <w:r w:rsidR="00F625C2" w:rsidRPr="00896AB7">
        <w:rPr>
          <w:rFonts w:eastAsia="Times New Roman"/>
          <w:szCs w:val="28"/>
          <w:lang w:eastAsia="ru-RU"/>
        </w:rPr>
        <w:t xml:space="preserve"> морской соли  в концентрации</w:t>
      </w:r>
      <w:r w:rsidR="00FE7079" w:rsidRPr="00896AB7">
        <w:rPr>
          <w:rFonts w:eastAsia="Times New Roman"/>
          <w:szCs w:val="28"/>
          <w:lang w:eastAsia="ru-RU"/>
        </w:rPr>
        <w:t xml:space="preserve"> </w:t>
      </w:r>
      <w:r w:rsidR="00F625C2" w:rsidRPr="00896AB7">
        <w:rPr>
          <w:rFonts w:eastAsia="Times New Roman"/>
          <w:szCs w:val="28"/>
          <w:lang w:eastAsia="ru-RU"/>
        </w:rPr>
        <w:t xml:space="preserve">5 </w:t>
      </w:r>
      <w:r w:rsidR="00324725" w:rsidRPr="00896AB7">
        <w:rPr>
          <w:rFonts w:eastAsia="Times New Roman"/>
          <w:szCs w:val="28"/>
          <w:lang w:eastAsia="ru-RU"/>
        </w:rPr>
        <w:t>г/л. Облив осуществлялся методом распыления мелкодисперсного раствора морской соли с помощью пульверизатора 1 раз в день в вечернее время</w:t>
      </w:r>
      <w:r w:rsidR="00896AB7">
        <w:rPr>
          <w:rFonts w:eastAsia="Times New Roman"/>
          <w:szCs w:val="28"/>
          <w:lang w:eastAsia="ru-RU"/>
        </w:rPr>
        <w:t>;</w:t>
      </w:r>
      <w:r w:rsidR="00896AB7">
        <w:rPr>
          <w:szCs w:val="28"/>
        </w:rPr>
        <w:t xml:space="preserve"> </w:t>
      </w:r>
      <w:r w:rsidR="00896AB7">
        <w:rPr>
          <w:rFonts w:eastAsia="Times New Roman"/>
          <w:szCs w:val="28"/>
          <w:lang w:eastAsia="ru-RU"/>
        </w:rPr>
        <w:t>срок экспозиции составил 3, 6 мес., 1, 2, 4 года.</w:t>
      </w:r>
    </w:p>
    <w:p w:rsidR="006A1A1B" w:rsidRDefault="006A1A1B" w:rsidP="002C6192">
      <w:pPr>
        <w:spacing w:line="360" w:lineRule="auto"/>
        <w:ind w:firstLine="709"/>
        <w:jc w:val="both"/>
        <w:rPr>
          <w:b/>
          <w:szCs w:val="28"/>
        </w:rPr>
      </w:pPr>
    </w:p>
    <w:p w:rsidR="005D5D5E" w:rsidRPr="005D5D5E" w:rsidRDefault="005D5D5E" w:rsidP="002C6192">
      <w:pPr>
        <w:spacing w:line="360" w:lineRule="auto"/>
        <w:ind w:firstLine="709"/>
        <w:jc w:val="both"/>
        <w:rPr>
          <w:b/>
          <w:szCs w:val="28"/>
        </w:rPr>
      </w:pPr>
      <w:r w:rsidRPr="005D5D5E">
        <w:rPr>
          <w:b/>
          <w:szCs w:val="28"/>
        </w:rPr>
        <w:t>2. Материалы для испытаний.</w:t>
      </w:r>
    </w:p>
    <w:p w:rsidR="008C02FF" w:rsidRDefault="005D5D5E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81633">
        <w:rPr>
          <w:szCs w:val="28"/>
        </w:rPr>
        <w:t xml:space="preserve">Для испытаний были применены листы деформируемых алюминиевых сплавов В-1341Т1, В96ц3пчТ12, </w:t>
      </w:r>
      <w:r>
        <w:rPr>
          <w:szCs w:val="28"/>
        </w:rPr>
        <w:t xml:space="preserve">В-1461Т1, В-1469Т1 (Таблица </w:t>
      </w:r>
      <w:r w:rsidR="00E71B7C">
        <w:rPr>
          <w:szCs w:val="28"/>
        </w:rPr>
        <w:t>2</w:t>
      </w:r>
      <w:r>
        <w:rPr>
          <w:szCs w:val="28"/>
        </w:rPr>
        <w:t>)</w:t>
      </w:r>
      <w:r w:rsidR="00016387">
        <w:rPr>
          <w:szCs w:val="28"/>
        </w:rPr>
        <w:t xml:space="preserve"> без защитных покрытий,</w:t>
      </w:r>
      <w:r w:rsidR="003652A7">
        <w:rPr>
          <w:szCs w:val="28"/>
        </w:rPr>
        <w:t xml:space="preserve"> с предварительно удаленно</w:t>
      </w:r>
      <w:r w:rsidR="00016387">
        <w:rPr>
          <w:szCs w:val="28"/>
        </w:rPr>
        <w:t>й</w:t>
      </w:r>
      <w:r w:rsidR="003652A7">
        <w:rPr>
          <w:szCs w:val="28"/>
        </w:rPr>
        <w:t xml:space="preserve"> плакировкой</w:t>
      </w:r>
      <w:r w:rsidRPr="00781633">
        <w:rPr>
          <w:szCs w:val="28"/>
        </w:rPr>
        <w:t xml:space="preserve">. </w:t>
      </w:r>
      <w:r>
        <w:rPr>
          <w:rFonts w:eastAsia="Times New Roman"/>
          <w:szCs w:val="28"/>
          <w:lang w:eastAsia="ru-RU"/>
        </w:rPr>
        <w:t>Данные сплавы рекомендуются к применению в широкой номенклатуре изделий авиационной техники от элементов обшивки до силового набора, а также в изделиях автомобильной промышленности, гидроавиационного назначения и др.</w:t>
      </w:r>
      <w:r w:rsidRPr="00677F3C">
        <w:rPr>
          <w:rFonts w:eastAsia="Times New Roman"/>
          <w:szCs w:val="28"/>
          <w:lang w:eastAsia="ru-RU"/>
        </w:rPr>
        <w:t>[</w:t>
      </w:r>
      <w:r w:rsidR="009D70D6">
        <w:rPr>
          <w:rFonts w:eastAsia="Times New Roman"/>
          <w:szCs w:val="28"/>
          <w:lang w:eastAsia="ru-RU"/>
        </w:rPr>
        <w:t>18-22</w:t>
      </w:r>
      <w:r w:rsidRPr="00677F3C">
        <w:rPr>
          <w:rFonts w:eastAsia="Times New Roman"/>
          <w:szCs w:val="28"/>
          <w:lang w:eastAsia="ru-RU"/>
        </w:rPr>
        <w:t>]</w:t>
      </w:r>
      <w:r>
        <w:rPr>
          <w:rFonts w:eastAsia="Times New Roman"/>
          <w:szCs w:val="28"/>
          <w:lang w:eastAsia="ru-RU"/>
        </w:rPr>
        <w:t>.</w:t>
      </w:r>
    </w:p>
    <w:p w:rsidR="005D5D5E" w:rsidRPr="002C6192" w:rsidRDefault="005D5D5E" w:rsidP="002C6192">
      <w:pPr>
        <w:spacing w:line="360" w:lineRule="auto"/>
        <w:ind w:right="283"/>
        <w:jc w:val="right"/>
        <w:rPr>
          <w:sz w:val="24"/>
          <w:szCs w:val="24"/>
        </w:rPr>
      </w:pPr>
      <w:r w:rsidRPr="002C6192">
        <w:rPr>
          <w:sz w:val="24"/>
          <w:szCs w:val="24"/>
        </w:rPr>
        <w:t xml:space="preserve">Таблица </w:t>
      </w:r>
      <w:r w:rsidR="00E71B7C" w:rsidRPr="002C6192">
        <w:rPr>
          <w:sz w:val="24"/>
          <w:szCs w:val="24"/>
        </w:rPr>
        <w:t>2</w:t>
      </w:r>
      <w:r w:rsidRPr="002C6192">
        <w:rPr>
          <w:sz w:val="24"/>
          <w:szCs w:val="24"/>
        </w:rPr>
        <w:t>.</w:t>
      </w:r>
    </w:p>
    <w:p w:rsidR="005D5D5E" w:rsidRPr="002C6192" w:rsidRDefault="005D5D5E" w:rsidP="002C6192">
      <w:pPr>
        <w:spacing w:line="360" w:lineRule="auto"/>
        <w:ind w:right="850"/>
        <w:jc w:val="center"/>
        <w:rPr>
          <w:sz w:val="24"/>
          <w:szCs w:val="24"/>
        </w:rPr>
      </w:pPr>
      <w:r w:rsidRPr="002C6192">
        <w:rPr>
          <w:sz w:val="24"/>
          <w:szCs w:val="24"/>
        </w:rPr>
        <w:t xml:space="preserve">Характеристика алюминиевых сплавов, </w:t>
      </w:r>
    </w:p>
    <w:p w:rsidR="005D5D5E" w:rsidRPr="002C6192" w:rsidRDefault="005D5D5E" w:rsidP="006A1A1B">
      <w:pPr>
        <w:jc w:val="center"/>
        <w:rPr>
          <w:sz w:val="24"/>
          <w:szCs w:val="24"/>
        </w:rPr>
      </w:pPr>
      <w:r w:rsidRPr="002C6192">
        <w:rPr>
          <w:sz w:val="24"/>
          <w:szCs w:val="24"/>
        </w:rPr>
        <w:t>использовавшихся для проведения испытаний.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41"/>
        <w:gridCol w:w="2847"/>
        <w:gridCol w:w="3798"/>
      </w:tblGrid>
      <w:tr w:rsidR="005D5D5E" w:rsidRPr="001F0D32" w:rsidTr="002C6192">
        <w:trPr>
          <w:jc w:val="center"/>
        </w:trPr>
        <w:tc>
          <w:tcPr>
            <w:tcW w:w="1422" w:type="pct"/>
            <w:vAlign w:val="center"/>
          </w:tcPr>
          <w:p w:rsidR="005D5D5E" w:rsidRPr="00E01B9A" w:rsidRDefault="005D5D5E" w:rsidP="006A1A1B">
            <w:pPr>
              <w:ind w:firstLine="426"/>
              <w:jc w:val="center"/>
              <w:rPr>
                <w:b/>
                <w:bCs/>
                <w:szCs w:val="24"/>
              </w:rPr>
            </w:pPr>
            <w:r w:rsidRPr="00E01B9A">
              <w:rPr>
                <w:b/>
                <w:bCs/>
                <w:szCs w:val="24"/>
              </w:rPr>
              <w:t>Сплав</w:t>
            </w:r>
          </w:p>
        </w:tc>
        <w:tc>
          <w:tcPr>
            <w:tcW w:w="1533" w:type="pct"/>
            <w:vAlign w:val="center"/>
          </w:tcPr>
          <w:p w:rsidR="005D5D5E" w:rsidRPr="00E01B9A" w:rsidRDefault="005D5D5E" w:rsidP="006A1A1B">
            <w:pPr>
              <w:ind w:firstLine="142"/>
              <w:jc w:val="center"/>
              <w:rPr>
                <w:b/>
                <w:szCs w:val="24"/>
              </w:rPr>
            </w:pPr>
            <w:r w:rsidRPr="00E01B9A">
              <w:rPr>
                <w:b/>
                <w:szCs w:val="24"/>
              </w:rPr>
              <w:t>Полуфабрикат, толщина</w:t>
            </w:r>
          </w:p>
        </w:tc>
        <w:tc>
          <w:tcPr>
            <w:tcW w:w="2045" w:type="pct"/>
            <w:vAlign w:val="center"/>
          </w:tcPr>
          <w:p w:rsidR="005D5D5E" w:rsidRPr="00E01B9A" w:rsidRDefault="005D5D5E" w:rsidP="006A1A1B">
            <w:pPr>
              <w:jc w:val="center"/>
              <w:rPr>
                <w:b/>
                <w:bCs/>
                <w:szCs w:val="24"/>
              </w:rPr>
            </w:pPr>
            <w:r w:rsidRPr="00E01B9A">
              <w:rPr>
                <w:b/>
                <w:bCs/>
                <w:szCs w:val="24"/>
              </w:rPr>
              <w:t xml:space="preserve">Система </w:t>
            </w:r>
          </w:p>
        </w:tc>
      </w:tr>
      <w:tr w:rsidR="005D5D5E" w:rsidRPr="001F0D32" w:rsidTr="002C6192">
        <w:trPr>
          <w:jc w:val="center"/>
        </w:trPr>
        <w:tc>
          <w:tcPr>
            <w:tcW w:w="1422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</w:rPr>
              <w:t>В-1461Т1</w:t>
            </w:r>
          </w:p>
        </w:tc>
        <w:tc>
          <w:tcPr>
            <w:tcW w:w="1533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</w:rPr>
              <w:t>Лист 2,0 мм</w:t>
            </w:r>
          </w:p>
        </w:tc>
        <w:tc>
          <w:tcPr>
            <w:tcW w:w="2045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  <w:lang w:val="en-US"/>
              </w:rPr>
              <w:t>Al</w:t>
            </w:r>
            <w:r w:rsidRPr="00E01B9A">
              <w:rPr>
                <w:szCs w:val="24"/>
              </w:rPr>
              <w:t>-2,8</w:t>
            </w:r>
            <w:r w:rsidRPr="00E01B9A">
              <w:rPr>
                <w:szCs w:val="24"/>
                <w:lang w:val="en-US"/>
              </w:rPr>
              <w:t>Cu</w:t>
            </w:r>
            <w:r w:rsidRPr="00E01B9A">
              <w:rPr>
                <w:szCs w:val="24"/>
              </w:rPr>
              <w:t>-</w:t>
            </w:r>
            <w:r w:rsidRPr="00E01B9A">
              <w:rPr>
                <w:szCs w:val="24"/>
                <w:lang w:val="en-US"/>
              </w:rPr>
              <w:t>Li</w:t>
            </w:r>
          </w:p>
        </w:tc>
      </w:tr>
      <w:tr w:rsidR="005D5D5E" w:rsidRPr="001F0D32" w:rsidTr="002C6192">
        <w:trPr>
          <w:jc w:val="center"/>
        </w:trPr>
        <w:tc>
          <w:tcPr>
            <w:tcW w:w="1422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</w:rPr>
              <w:t>В-1341Т1</w:t>
            </w:r>
          </w:p>
        </w:tc>
        <w:tc>
          <w:tcPr>
            <w:tcW w:w="1533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</w:rPr>
              <w:t>Лист 1,5 мм</w:t>
            </w:r>
          </w:p>
        </w:tc>
        <w:tc>
          <w:tcPr>
            <w:tcW w:w="2045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  <w:lang w:val="en-US"/>
              </w:rPr>
              <w:t>Al</w:t>
            </w:r>
            <w:r w:rsidRPr="00E01B9A">
              <w:rPr>
                <w:szCs w:val="24"/>
              </w:rPr>
              <w:t>-0,7</w:t>
            </w:r>
            <w:r w:rsidRPr="00E01B9A">
              <w:rPr>
                <w:szCs w:val="24"/>
                <w:lang w:val="en-US"/>
              </w:rPr>
              <w:t>Mg</w:t>
            </w:r>
            <w:r w:rsidRPr="00E01B9A">
              <w:rPr>
                <w:szCs w:val="24"/>
              </w:rPr>
              <w:t>-</w:t>
            </w:r>
            <w:r w:rsidRPr="00E01B9A">
              <w:rPr>
                <w:szCs w:val="24"/>
                <w:lang w:val="en-US"/>
              </w:rPr>
              <w:t>Si</w:t>
            </w:r>
          </w:p>
        </w:tc>
      </w:tr>
      <w:tr w:rsidR="005D5D5E" w:rsidRPr="001F0D32" w:rsidTr="002C6192">
        <w:trPr>
          <w:jc w:val="center"/>
        </w:trPr>
        <w:tc>
          <w:tcPr>
            <w:tcW w:w="1422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</w:rPr>
              <w:t>В96ц3пчТ12</w:t>
            </w:r>
          </w:p>
        </w:tc>
        <w:tc>
          <w:tcPr>
            <w:tcW w:w="1533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</w:rPr>
              <w:t>Лист 1,8 мм</w:t>
            </w:r>
          </w:p>
        </w:tc>
        <w:tc>
          <w:tcPr>
            <w:tcW w:w="2045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  <w:lang w:val="en-US"/>
              </w:rPr>
              <w:t>Al</w:t>
            </w:r>
            <w:r w:rsidRPr="00E01B9A">
              <w:rPr>
                <w:szCs w:val="24"/>
              </w:rPr>
              <w:t>-4,5</w:t>
            </w:r>
            <w:r w:rsidRPr="00E01B9A">
              <w:rPr>
                <w:szCs w:val="24"/>
                <w:lang w:val="en-US"/>
              </w:rPr>
              <w:t>Zn</w:t>
            </w:r>
            <w:r w:rsidRPr="00E01B9A">
              <w:rPr>
                <w:szCs w:val="24"/>
              </w:rPr>
              <w:t>-2,3</w:t>
            </w:r>
            <w:r w:rsidRPr="00E01B9A">
              <w:rPr>
                <w:szCs w:val="24"/>
                <w:lang w:val="en-US"/>
              </w:rPr>
              <w:t>Mg</w:t>
            </w:r>
            <w:r w:rsidRPr="00E01B9A">
              <w:rPr>
                <w:szCs w:val="24"/>
              </w:rPr>
              <w:t>-2</w:t>
            </w:r>
            <w:r w:rsidRPr="00E01B9A">
              <w:rPr>
                <w:szCs w:val="24"/>
                <w:lang w:val="en-US"/>
              </w:rPr>
              <w:t>Cu</w:t>
            </w:r>
          </w:p>
        </w:tc>
      </w:tr>
      <w:tr w:rsidR="005D5D5E" w:rsidRPr="001F0D32" w:rsidTr="002C6192">
        <w:trPr>
          <w:jc w:val="center"/>
        </w:trPr>
        <w:tc>
          <w:tcPr>
            <w:tcW w:w="1422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</w:rPr>
              <w:t>В-1469Т1</w:t>
            </w:r>
          </w:p>
        </w:tc>
        <w:tc>
          <w:tcPr>
            <w:tcW w:w="1533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</w:rPr>
            </w:pPr>
            <w:r w:rsidRPr="00E01B9A">
              <w:rPr>
                <w:szCs w:val="24"/>
              </w:rPr>
              <w:t>Лист 2,4 мм</w:t>
            </w:r>
          </w:p>
        </w:tc>
        <w:tc>
          <w:tcPr>
            <w:tcW w:w="2045" w:type="pct"/>
          </w:tcPr>
          <w:p w:rsidR="005D5D5E" w:rsidRPr="00E01B9A" w:rsidRDefault="005D5D5E" w:rsidP="006A1A1B">
            <w:pPr>
              <w:ind w:firstLine="426"/>
              <w:jc w:val="center"/>
              <w:rPr>
                <w:szCs w:val="24"/>
                <w:lang w:val="en-US"/>
              </w:rPr>
            </w:pPr>
            <w:r w:rsidRPr="00E01B9A">
              <w:rPr>
                <w:szCs w:val="24"/>
                <w:lang w:val="en-US"/>
              </w:rPr>
              <w:t>Al</w:t>
            </w:r>
            <w:r w:rsidRPr="00E01B9A">
              <w:rPr>
                <w:szCs w:val="24"/>
              </w:rPr>
              <w:t>-1,8</w:t>
            </w:r>
            <w:r w:rsidRPr="00E01B9A">
              <w:rPr>
                <w:szCs w:val="24"/>
                <w:lang w:val="en-US"/>
              </w:rPr>
              <w:t>Cu</w:t>
            </w:r>
            <w:r w:rsidRPr="00E01B9A">
              <w:rPr>
                <w:szCs w:val="24"/>
              </w:rPr>
              <w:t>-</w:t>
            </w:r>
            <w:r w:rsidRPr="00E01B9A">
              <w:rPr>
                <w:szCs w:val="24"/>
                <w:lang w:val="en-US"/>
              </w:rPr>
              <w:t>Li</w:t>
            </w:r>
            <w:r w:rsidRPr="00E01B9A">
              <w:rPr>
                <w:szCs w:val="24"/>
              </w:rPr>
              <w:t>-</w:t>
            </w:r>
            <w:r w:rsidRPr="00E01B9A">
              <w:rPr>
                <w:szCs w:val="24"/>
                <w:lang w:val="en-US"/>
              </w:rPr>
              <w:t>Mg</w:t>
            </w:r>
          </w:p>
        </w:tc>
      </w:tr>
    </w:tbl>
    <w:p w:rsidR="002C6192" w:rsidRDefault="002C6192" w:rsidP="002C6192">
      <w:pPr>
        <w:spacing w:line="360" w:lineRule="auto"/>
        <w:ind w:firstLine="709"/>
        <w:jc w:val="both"/>
        <w:rPr>
          <w:b/>
          <w:szCs w:val="24"/>
        </w:rPr>
      </w:pPr>
    </w:p>
    <w:p w:rsidR="00497377" w:rsidRDefault="005D5D5E" w:rsidP="002C6192">
      <w:pPr>
        <w:spacing w:line="360" w:lineRule="auto"/>
        <w:ind w:firstLine="709"/>
        <w:jc w:val="both"/>
        <w:rPr>
          <w:b/>
          <w:szCs w:val="24"/>
        </w:rPr>
      </w:pPr>
      <w:r>
        <w:rPr>
          <w:b/>
          <w:szCs w:val="24"/>
        </w:rPr>
        <w:t>3</w:t>
      </w:r>
      <w:r w:rsidR="00497377">
        <w:rPr>
          <w:b/>
          <w:szCs w:val="24"/>
        </w:rPr>
        <w:t>. Результаты исследований и обсуждения.</w:t>
      </w:r>
    </w:p>
    <w:p w:rsidR="00432339" w:rsidRPr="00432339" w:rsidRDefault="00432339" w:rsidP="002C6192">
      <w:pPr>
        <w:spacing w:line="360" w:lineRule="auto"/>
        <w:ind w:firstLine="709"/>
        <w:jc w:val="both"/>
        <w:rPr>
          <w:b/>
          <w:szCs w:val="24"/>
        </w:rPr>
      </w:pPr>
      <w:r w:rsidRPr="00432339">
        <w:rPr>
          <w:b/>
          <w:szCs w:val="24"/>
        </w:rPr>
        <w:t xml:space="preserve">3.1. </w:t>
      </w:r>
      <w:r w:rsidR="00A44C68">
        <w:rPr>
          <w:b/>
          <w:szCs w:val="24"/>
        </w:rPr>
        <w:t>Оценка скорости</w:t>
      </w:r>
      <w:r w:rsidRPr="00432339">
        <w:rPr>
          <w:b/>
          <w:szCs w:val="24"/>
        </w:rPr>
        <w:t xml:space="preserve"> коррозии.</w:t>
      </w:r>
    </w:p>
    <w:p w:rsidR="0050123D" w:rsidRDefault="0050123D" w:rsidP="002C6192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При коррозионных испытаниях с</w:t>
      </w:r>
      <w:r w:rsidR="00677F3C">
        <w:rPr>
          <w:szCs w:val="24"/>
        </w:rPr>
        <w:t>нижение скорости</w:t>
      </w:r>
      <w:r w:rsidR="00677F3C" w:rsidRPr="002D2CD3">
        <w:rPr>
          <w:szCs w:val="24"/>
        </w:rPr>
        <w:t xml:space="preserve"> коррозии </w:t>
      </w:r>
      <w:r w:rsidR="00677F3C">
        <w:rPr>
          <w:szCs w:val="24"/>
        </w:rPr>
        <w:t>со временем обуславливается</w:t>
      </w:r>
      <w:r w:rsidR="00677F3C" w:rsidRPr="002D2CD3">
        <w:rPr>
          <w:szCs w:val="24"/>
        </w:rPr>
        <w:t xml:space="preserve"> образованием слоя продуктов коррозии на </w:t>
      </w:r>
      <w:r w:rsidR="00677F3C" w:rsidRPr="002D2CD3">
        <w:rPr>
          <w:szCs w:val="24"/>
        </w:rPr>
        <w:lastRenderedPageBreak/>
        <w:t>поверхности образца, которы</w:t>
      </w:r>
      <w:r w:rsidR="00273E37">
        <w:rPr>
          <w:szCs w:val="24"/>
        </w:rPr>
        <w:t>й препятствует доступу активной среды к поверхности</w:t>
      </w:r>
      <w:r w:rsidR="00A85DAD">
        <w:rPr>
          <w:szCs w:val="24"/>
        </w:rPr>
        <w:t xml:space="preserve"> </w:t>
      </w:r>
      <w:r w:rsidR="00A85DAD" w:rsidRPr="00053113">
        <w:rPr>
          <w:szCs w:val="24"/>
        </w:rPr>
        <w:t>металла</w:t>
      </w:r>
      <w:r w:rsidR="00677F3C" w:rsidRPr="002D2CD3">
        <w:rPr>
          <w:szCs w:val="24"/>
        </w:rPr>
        <w:t xml:space="preserve">. </w:t>
      </w:r>
      <w:r>
        <w:rPr>
          <w:szCs w:val="24"/>
        </w:rPr>
        <w:t>Проведенные испытания показали, что скорость коррозии растет до момента достижения площади коррозионных поражений 90-100% поверхности</w:t>
      </w:r>
      <w:r w:rsidR="00213EAF">
        <w:rPr>
          <w:szCs w:val="24"/>
        </w:rPr>
        <w:t xml:space="preserve"> (при испытаниях под навесом с обливом – </w:t>
      </w:r>
      <w:r w:rsidR="00016387">
        <w:rPr>
          <w:szCs w:val="24"/>
        </w:rPr>
        <w:t>до</w:t>
      </w:r>
      <w:r w:rsidR="00213EAF">
        <w:rPr>
          <w:szCs w:val="24"/>
        </w:rPr>
        <w:t xml:space="preserve"> 3х мес.</w:t>
      </w:r>
      <w:r w:rsidR="00016387">
        <w:rPr>
          <w:szCs w:val="24"/>
        </w:rPr>
        <w:t>, под навесом без облива – до</w:t>
      </w:r>
      <w:r w:rsidR="00213EAF">
        <w:rPr>
          <w:szCs w:val="24"/>
        </w:rPr>
        <w:t xml:space="preserve"> 1 г.)</w:t>
      </w:r>
      <w:r>
        <w:rPr>
          <w:szCs w:val="24"/>
        </w:rPr>
        <w:t xml:space="preserve"> и далее снижается или изменяется незначительно</w:t>
      </w:r>
      <w:r w:rsidR="00512BA9">
        <w:rPr>
          <w:szCs w:val="24"/>
        </w:rPr>
        <w:t xml:space="preserve"> (Таблица </w:t>
      </w:r>
      <w:r w:rsidR="00E71B7C">
        <w:rPr>
          <w:szCs w:val="24"/>
        </w:rPr>
        <w:t>3</w:t>
      </w:r>
      <w:r w:rsidR="00512BA9">
        <w:rPr>
          <w:szCs w:val="24"/>
        </w:rPr>
        <w:t>)</w:t>
      </w:r>
      <w:r>
        <w:rPr>
          <w:szCs w:val="24"/>
        </w:rPr>
        <w:t xml:space="preserve">. </w:t>
      </w:r>
    </w:p>
    <w:p w:rsidR="00512BA9" w:rsidRDefault="00512BA9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При испытаниях в КСТ скорость коррозии для всех сплавов планомерно снижается по мере увеличения продолжительности испытаний (Рис. </w:t>
      </w:r>
      <w:r w:rsidR="009254ED">
        <w:rPr>
          <w:rFonts w:eastAsia="Times New Roman"/>
          <w:szCs w:val="28"/>
          <w:lang w:eastAsia="ru-RU"/>
        </w:rPr>
        <w:t>2</w:t>
      </w:r>
      <w:r>
        <w:rPr>
          <w:rFonts w:eastAsia="Times New Roman"/>
          <w:szCs w:val="28"/>
          <w:lang w:eastAsia="ru-RU"/>
        </w:rPr>
        <w:t>).</w:t>
      </w:r>
    </w:p>
    <w:p w:rsidR="00677F3C" w:rsidRDefault="00D34AF0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118E8">
        <w:rPr>
          <w:rFonts w:eastAsia="Times New Roman"/>
          <w:szCs w:val="28"/>
          <w:lang w:eastAsia="ru-RU"/>
        </w:rPr>
        <w:t xml:space="preserve">При испытаниях </w:t>
      </w:r>
      <w:r w:rsidR="0050123D">
        <w:rPr>
          <w:rFonts w:eastAsia="Times New Roman"/>
          <w:szCs w:val="28"/>
          <w:lang w:eastAsia="ru-RU"/>
        </w:rPr>
        <w:t>в натурных условиях без дополнительного воздействия коррозионно-активными компонентами</w:t>
      </w:r>
      <w:r w:rsidRPr="009D456A">
        <w:rPr>
          <w:rFonts w:eastAsia="Times New Roman"/>
          <w:bCs/>
          <w:i/>
          <w:szCs w:val="28"/>
          <w:lang w:eastAsia="ru-RU"/>
        </w:rPr>
        <w:t xml:space="preserve"> </w:t>
      </w:r>
      <w:r w:rsidR="0050123D">
        <w:rPr>
          <w:rFonts w:eastAsia="Times New Roman"/>
          <w:szCs w:val="28"/>
          <w:lang w:eastAsia="ru-RU"/>
        </w:rPr>
        <w:t xml:space="preserve">характерно влияние метеопараметров </w:t>
      </w:r>
      <w:r w:rsidRPr="00C118E8">
        <w:rPr>
          <w:rFonts w:eastAsia="Times New Roman"/>
          <w:szCs w:val="28"/>
          <w:lang w:eastAsia="ru-RU"/>
        </w:rPr>
        <w:t xml:space="preserve">атмосферы на характер кривой </w:t>
      </w:r>
      <w:r w:rsidRPr="00C118E8">
        <w:rPr>
          <w:rFonts w:eastAsia="Times New Roman"/>
          <w:szCs w:val="28"/>
          <w:lang w:val="en-US" w:eastAsia="ru-RU"/>
        </w:rPr>
        <w:t>V</w:t>
      </w:r>
      <w:r w:rsidRPr="00C118E8">
        <w:rPr>
          <w:rFonts w:eastAsia="Times New Roman"/>
          <w:szCs w:val="28"/>
          <w:vertAlign w:val="subscript"/>
          <w:lang w:eastAsia="ru-RU"/>
        </w:rPr>
        <w:t>корр</w:t>
      </w:r>
      <w:r w:rsidRPr="00C118E8">
        <w:rPr>
          <w:rFonts w:eastAsia="Times New Roman"/>
          <w:szCs w:val="28"/>
          <w:lang w:eastAsia="ru-RU"/>
        </w:rPr>
        <w:t>, в частности продолжительности увлажнения поверхности и количества выпадения хлоридов</w:t>
      </w:r>
      <w:r w:rsidR="00512BA9">
        <w:rPr>
          <w:rFonts w:eastAsia="Times New Roman"/>
          <w:szCs w:val="28"/>
          <w:lang w:eastAsia="ru-RU"/>
        </w:rPr>
        <w:t xml:space="preserve"> (Рис. </w:t>
      </w:r>
      <w:r w:rsidR="009254ED">
        <w:rPr>
          <w:rFonts w:eastAsia="Times New Roman"/>
          <w:szCs w:val="28"/>
          <w:lang w:eastAsia="ru-RU"/>
        </w:rPr>
        <w:t>3</w:t>
      </w:r>
      <w:r w:rsidR="00512BA9">
        <w:rPr>
          <w:rFonts w:eastAsia="Times New Roman"/>
          <w:szCs w:val="28"/>
          <w:lang w:eastAsia="ru-RU"/>
        </w:rPr>
        <w:t>)</w:t>
      </w:r>
      <w:r w:rsidR="002C50C1">
        <w:rPr>
          <w:rFonts w:eastAsia="Times New Roman"/>
          <w:szCs w:val="28"/>
          <w:lang w:eastAsia="ru-RU"/>
        </w:rPr>
        <w:t xml:space="preserve">, как уже было отмечено ранее в работе </w:t>
      </w:r>
      <w:r w:rsidR="002C50C1" w:rsidRPr="002C50C1">
        <w:rPr>
          <w:rFonts w:eastAsia="Times New Roman"/>
          <w:szCs w:val="28"/>
          <w:lang w:eastAsia="ru-RU"/>
        </w:rPr>
        <w:t>[</w:t>
      </w:r>
      <w:r w:rsidR="002C50C1">
        <w:rPr>
          <w:rFonts w:eastAsia="Times New Roman"/>
          <w:szCs w:val="28"/>
          <w:lang w:eastAsia="ru-RU"/>
        </w:rPr>
        <w:t>23</w:t>
      </w:r>
      <w:r w:rsidR="002C50C1" w:rsidRPr="002C50C1">
        <w:rPr>
          <w:rFonts w:eastAsia="Times New Roman"/>
          <w:szCs w:val="28"/>
          <w:lang w:eastAsia="ru-RU"/>
        </w:rPr>
        <w:t>]</w:t>
      </w:r>
      <w:r w:rsidR="002C50C1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 xml:space="preserve"> </w:t>
      </w:r>
    </w:p>
    <w:p w:rsidR="002C6192" w:rsidRDefault="002C6192" w:rsidP="002C6192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7B4342" w:rsidRPr="006A1A1B" w:rsidRDefault="007B4342" w:rsidP="006A1A1B">
      <w:pPr>
        <w:spacing w:line="360" w:lineRule="auto"/>
        <w:ind w:left="-567"/>
        <w:jc w:val="right"/>
        <w:rPr>
          <w:sz w:val="24"/>
          <w:szCs w:val="24"/>
        </w:rPr>
      </w:pPr>
      <w:r w:rsidRPr="006A1A1B">
        <w:rPr>
          <w:sz w:val="24"/>
          <w:szCs w:val="24"/>
        </w:rPr>
        <w:t xml:space="preserve">Таблица </w:t>
      </w:r>
      <w:r w:rsidR="00E71B7C" w:rsidRPr="006A1A1B">
        <w:rPr>
          <w:sz w:val="24"/>
          <w:szCs w:val="24"/>
        </w:rPr>
        <w:t>3</w:t>
      </w:r>
      <w:r w:rsidRPr="006A1A1B">
        <w:rPr>
          <w:sz w:val="24"/>
          <w:szCs w:val="24"/>
        </w:rPr>
        <w:t>.</w:t>
      </w:r>
    </w:p>
    <w:p w:rsidR="007B4342" w:rsidRPr="006A1A1B" w:rsidRDefault="003652A7" w:rsidP="006A1A1B">
      <w:pPr>
        <w:spacing w:line="360" w:lineRule="auto"/>
        <w:jc w:val="center"/>
        <w:rPr>
          <w:sz w:val="24"/>
          <w:szCs w:val="24"/>
        </w:rPr>
      </w:pPr>
      <w:r w:rsidRPr="006A1A1B">
        <w:rPr>
          <w:sz w:val="24"/>
          <w:szCs w:val="24"/>
        </w:rPr>
        <w:t>Скорость</w:t>
      </w:r>
      <w:r w:rsidR="007B4342" w:rsidRPr="006A1A1B">
        <w:rPr>
          <w:sz w:val="24"/>
          <w:szCs w:val="24"/>
        </w:rPr>
        <w:t xml:space="preserve"> коррозии алюминиевых сплавов после натурных, натурно-ускоренных и лабораторных испытаний.</w:t>
      </w:r>
    </w:p>
    <w:tbl>
      <w:tblPr>
        <w:tblStyle w:val="ac"/>
        <w:tblW w:w="0" w:type="auto"/>
        <w:tblLayout w:type="fixed"/>
        <w:tblLook w:val="04A0"/>
      </w:tblPr>
      <w:tblGrid>
        <w:gridCol w:w="1951"/>
        <w:gridCol w:w="1559"/>
        <w:gridCol w:w="1418"/>
        <w:gridCol w:w="1417"/>
        <w:gridCol w:w="1560"/>
        <w:gridCol w:w="1383"/>
      </w:tblGrid>
      <w:tr w:rsidR="007B4342" w:rsidTr="00F71D5B"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B4342" w:rsidRPr="00BA327C" w:rsidRDefault="007B4342" w:rsidP="00F71D5B">
            <w:pPr>
              <w:jc w:val="center"/>
              <w:rPr>
                <w:b/>
              </w:rPr>
            </w:pPr>
            <w:r w:rsidRPr="00BA327C">
              <w:rPr>
                <w:b/>
              </w:rPr>
              <w:t>Вид испытаний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B4342" w:rsidRPr="00BA327C" w:rsidRDefault="007B4342" w:rsidP="00F71D5B">
            <w:pPr>
              <w:jc w:val="center"/>
              <w:rPr>
                <w:b/>
              </w:rPr>
            </w:pPr>
            <w:r w:rsidRPr="00BA327C">
              <w:rPr>
                <w:b/>
              </w:rPr>
              <w:t>Срок испытаний</w:t>
            </w:r>
          </w:p>
        </w:tc>
        <w:tc>
          <w:tcPr>
            <w:tcW w:w="577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B4342" w:rsidRPr="00BA327C" w:rsidRDefault="007B4342" w:rsidP="00F71D5B">
            <w:pPr>
              <w:jc w:val="center"/>
              <w:rPr>
                <w:b/>
              </w:rPr>
            </w:pPr>
            <w:r w:rsidRPr="00BA327C">
              <w:rPr>
                <w:b/>
              </w:rPr>
              <w:t>Сплавы</w:t>
            </w:r>
          </w:p>
        </w:tc>
      </w:tr>
      <w:tr w:rsidR="007B4342" w:rsidTr="00F71D5B"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B4342" w:rsidRPr="00BA327C" w:rsidRDefault="007B4342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4342" w:rsidRPr="00BA327C" w:rsidRDefault="007B4342" w:rsidP="00F71D5B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B4342" w:rsidRPr="00BA327C" w:rsidRDefault="007B4342" w:rsidP="00F71D5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В-1469</w:t>
            </w:r>
            <w:r>
              <w:rPr>
                <w:b/>
                <w:szCs w:val="24"/>
              </w:rPr>
              <w:t>Т1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7B4342" w:rsidRPr="00BA327C" w:rsidRDefault="007B4342" w:rsidP="00F71D5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В-1341</w:t>
            </w:r>
            <w:r>
              <w:rPr>
                <w:b/>
                <w:szCs w:val="24"/>
              </w:rPr>
              <w:t>Т1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7B4342" w:rsidRPr="00BA327C" w:rsidRDefault="007B4342" w:rsidP="00F71D5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В96ц3пч</w:t>
            </w:r>
            <w:r>
              <w:rPr>
                <w:b/>
                <w:szCs w:val="24"/>
              </w:rPr>
              <w:t>Т12</w:t>
            </w:r>
          </w:p>
        </w:tc>
        <w:tc>
          <w:tcPr>
            <w:tcW w:w="138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B4342" w:rsidRPr="00BA327C" w:rsidRDefault="007B4342" w:rsidP="00F71D5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В-1461</w:t>
            </w:r>
            <w:r>
              <w:rPr>
                <w:b/>
                <w:szCs w:val="24"/>
              </w:rPr>
              <w:t>Т1</w:t>
            </w:r>
          </w:p>
        </w:tc>
      </w:tr>
      <w:tr w:rsidR="00A67763" w:rsidTr="00372763">
        <w:tc>
          <w:tcPr>
            <w:tcW w:w="35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V</w:t>
            </w:r>
            <w:r>
              <w:rPr>
                <w:b/>
                <w:vertAlign w:val="subscript"/>
              </w:rPr>
              <w:t>корр</w:t>
            </w:r>
            <w:r w:rsidRPr="00BA327C">
              <w:rPr>
                <w:b/>
              </w:rPr>
              <w:t xml:space="preserve"> по </w:t>
            </w:r>
            <w:r w:rsidRPr="00BA327C">
              <w:rPr>
                <w:b/>
                <w:szCs w:val="28"/>
              </w:rPr>
              <w:t>ГОСТ 9.</w:t>
            </w:r>
            <w:r>
              <w:rPr>
                <w:b/>
                <w:szCs w:val="28"/>
              </w:rPr>
              <w:t>913-90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7763" w:rsidRPr="00053113" w:rsidRDefault="00A67763" w:rsidP="00F71D5B">
            <w:pPr>
              <w:jc w:val="center"/>
            </w:pPr>
            <w:r w:rsidRPr="00053113">
              <w:t xml:space="preserve">6,1 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7763" w:rsidRPr="00053113" w:rsidRDefault="00A67763" w:rsidP="00F71D5B">
            <w:pPr>
              <w:jc w:val="center"/>
              <w:rPr>
                <w:szCs w:val="24"/>
              </w:rPr>
            </w:pPr>
            <w:r w:rsidRPr="00053113">
              <w:rPr>
                <w:szCs w:val="24"/>
              </w:rPr>
              <w:t xml:space="preserve">0,6 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7763" w:rsidRPr="00053113" w:rsidRDefault="00A806D0" w:rsidP="00F71D5B">
            <w:pPr>
              <w:jc w:val="center"/>
              <w:rPr>
                <w:szCs w:val="24"/>
              </w:rPr>
            </w:pPr>
            <w:r w:rsidRPr="00053113">
              <w:rPr>
                <w:szCs w:val="24"/>
              </w:rPr>
              <w:t>1,9</w:t>
            </w:r>
            <w:r w:rsidR="00A67763" w:rsidRPr="00053113">
              <w:rPr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67763" w:rsidRPr="00053113" w:rsidRDefault="00A67763" w:rsidP="00F71D5B">
            <w:pPr>
              <w:jc w:val="center"/>
              <w:rPr>
                <w:szCs w:val="24"/>
              </w:rPr>
            </w:pPr>
            <w:r w:rsidRPr="00053113">
              <w:rPr>
                <w:szCs w:val="24"/>
              </w:rPr>
              <w:t xml:space="preserve">0,5 </w:t>
            </w:r>
          </w:p>
        </w:tc>
      </w:tr>
      <w:tr w:rsidR="00A67763" w:rsidTr="00F71D5B"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  <w:r>
              <w:rPr>
                <w:b/>
              </w:rPr>
              <w:t>КСТ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  <w:r>
              <w:rPr>
                <w:b/>
              </w:rPr>
              <w:t>1 мес.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0,37752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0,3919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0,52837</w:t>
            </w:r>
          </w:p>
        </w:tc>
        <w:tc>
          <w:tcPr>
            <w:tcW w:w="1383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0,3366</w:t>
            </w:r>
          </w:p>
        </w:tc>
      </w:tr>
      <w:tr w:rsidR="00A67763" w:rsidTr="00F71D5B">
        <w:tc>
          <w:tcPr>
            <w:tcW w:w="1951" w:type="dxa"/>
            <w:vMerge/>
            <w:tcBorders>
              <w:lef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  <w:r>
              <w:rPr>
                <w:b/>
              </w:rPr>
              <w:t>2 мес.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0,277175</w:t>
            </w:r>
          </w:p>
        </w:tc>
        <w:tc>
          <w:tcPr>
            <w:tcW w:w="1417" w:type="dxa"/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0,218</w:t>
            </w:r>
          </w:p>
        </w:tc>
        <w:tc>
          <w:tcPr>
            <w:tcW w:w="1560" w:type="dxa"/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0,423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0,1243</w:t>
            </w:r>
          </w:p>
        </w:tc>
      </w:tr>
      <w:tr w:rsidR="00A67763" w:rsidTr="007B4342"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  <w:r>
              <w:rPr>
                <w:b/>
              </w:rPr>
              <w:t>3 мес.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0,13032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0,1578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0,2394</w:t>
            </w:r>
          </w:p>
        </w:tc>
        <w:tc>
          <w:tcPr>
            <w:tcW w:w="1383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A67763" w:rsidRPr="00EE6FBD" w:rsidRDefault="00A67763" w:rsidP="00F71D5B">
            <w:pPr>
              <w:rPr>
                <w:rFonts w:eastAsia="Times New Roman"/>
                <w:color w:val="000000"/>
                <w:lang w:eastAsia="ru-RU"/>
              </w:rPr>
            </w:pPr>
            <w:r w:rsidRPr="00EE6FBD">
              <w:rPr>
                <w:rFonts w:eastAsia="Times New Roman"/>
                <w:color w:val="000000"/>
                <w:lang w:eastAsia="ru-RU"/>
              </w:rPr>
              <w:t>0,1108</w:t>
            </w:r>
          </w:p>
        </w:tc>
      </w:tr>
      <w:tr w:rsidR="00A67763" w:rsidTr="007B4342"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7763" w:rsidRDefault="00A67763" w:rsidP="00F71D5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Навес </w:t>
            </w:r>
          </w:p>
          <w:p w:rsidR="00A67763" w:rsidRPr="00BA327C" w:rsidRDefault="00A67763" w:rsidP="00F71D5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без облива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  <w:r w:rsidRPr="00BA327C">
              <w:rPr>
                <w:b/>
              </w:rPr>
              <w:t>3 мес</w:t>
            </w:r>
            <w:r>
              <w:rPr>
                <w:b/>
              </w:rPr>
              <w:t>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0,0189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0,0035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0,0198</w:t>
            </w:r>
          </w:p>
        </w:tc>
        <w:tc>
          <w:tcPr>
            <w:tcW w:w="138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0,0137</w:t>
            </w:r>
          </w:p>
        </w:tc>
      </w:tr>
      <w:tr w:rsidR="00A67763" w:rsidTr="00F71D5B">
        <w:tc>
          <w:tcPr>
            <w:tcW w:w="1951" w:type="dxa"/>
            <w:vMerge/>
            <w:tcBorders>
              <w:lef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  <w:r w:rsidRPr="00BA327C">
              <w:rPr>
                <w:b/>
              </w:rPr>
              <w:t>6 мес.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0,02466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0,0037705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0,01057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0,00713</w:t>
            </w:r>
          </w:p>
        </w:tc>
      </w:tr>
      <w:tr w:rsidR="00A67763" w:rsidTr="00F71D5B">
        <w:tc>
          <w:tcPr>
            <w:tcW w:w="1951" w:type="dxa"/>
            <w:vMerge/>
            <w:tcBorders>
              <w:lef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A67763" w:rsidRPr="00BA327C" w:rsidRDefault="00A67763" w:rsidP="000A1F8A">
            <w:pPr>
              <w:jc w:val="center"/>
              <w:rPr>
                <w:b/>
              </w:rPr>
            </w:pPr>
            <w:r w:rsidRPr="00BA327C">
              <w:rPr>
                <w:b/>
              </w:rPr>
              <w:t>1 г</w:t>
            </w:r>
            <w:r w:rsidR="000A1F8A">
              <w:rPr>
                <w:b/>
              </w:rPr>
              <w:t>.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0,016636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0,00875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0,0329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0,0348</w:t>
            </w:r>
          </w:p>
        </w:tc>
      </w:tr>
      <w:tr w:rsidR="00A67763" w:rsidTr="00F71D5B">
        <w:tc>
          <w:tcPr>
            <w:tcW w:w="1951" w:type="dxa"/>
            <w:vMerge/>
            <w:tcBorders>
              <w:lef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A67763" w:rsidRPr="00BA327C" w:rsidRDefault="00A67763" w:rsidP="000A1F8A">
            <w:pPr>
              <w:jc w:val="center"/>
              <w:rPr>
                <w:b/>
              </w:rPr>
            </w:pPr>
            <w:r w:rsidRPr="00BA327C">
              <w:rPr>
                <w:b/>
              </w:rPr>
              <w:t>2 г</w:t>
            </w:r>
            <w:r w:rsidR="000A1F8A">
              <w:rPr>
                <w:b/>
              </w:rPr>
              <w:t>.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0,01566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0,00716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0,03004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0,0256</w:t>
            </w:r>
          </w:p>
        </w:tc>
      </w:tr>
      <w:tr w:rsidR="00A67763" w:rsidTr="007B4342"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7763" w:rsidRPr="00BA327C" w:rsidRDefault="00A67763" w:rsidP="000A1F8A">
            <w:pPr>
              <w:jc w:val="center"/>
              <w:rPr>
                <w:b/>
              </w:rPr>
            </w:pPr>
            <w:r w:rsidRPr="00BA327C">
              <w:rPr>
                <w:b/>
              </w:rPr>
              <w:t>4 г</w:t>
            </w:r>
            <w:r w:rsidR="000A1F8A">
              <w:rPr>
                <w:b/>
              </w:rPr>
              <w:t>.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>
              <w:rPr>
                <w:szCs w:val="24"/>
              </w:rPr>
              <w:t>0,014986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>
              <w:rPr>
                <w:szCs w:val="24"/>
              </w:rPr>
              <w:t>0,007095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>
              <w:rPr>
                <w:szCs w:val="24"/>
              </w:rPr>
              <w:t>0,03</w:t>
            </w:r>
          </w:p>
        </w:tc>
        <w:tc>
          <w:tcPr>
            <w:tcW w:w="138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019433</w:t>
            </w:r>
          </w:p>
        </w:tc>
      </w:tr>
      <w:tr w:rsidR="00A67763" w:rsidTr="007B4342"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Навес</w:t>
            </w:r>
            <w:r w:rsidRPr="00BA327C">
              <w:rPr>
                <w:b/>
                <w:szCs w:val="24"/>
              </w:rPr>
              <w:t xml:space="preserve"> с обливом</w:t>
            </w:r>
          </w:p>
          <w:p w:rsidR="00A67763" w:rsidRPr="00BA327C" w:rsidRDefault="00A67763" w:rsidP="00F71D5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р-ром</w:t>
            </w:r>
            <w:r>
              <w:rPr>
                <w:b/>
                <w:szCs w:val="24"/>
              </w:rPr>
              <w:t xml:space="preserve"> морской соли</w:t>
            </w:r>
            <w:r w:rsidRPr="00BA327C">
              <w:rPr>
                <w:b/>
                <w:szCs w:val="24"/>
              </w:rPr>
              <w:t xml:space="preserve"> в конц. 5 г/л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  <w:r w:rsidRPr="00BA327C">
              <w:rPr>
                <w:b/>
              </w:rPr>
              <w:t>3 мес</w:t>
            </w:r>
            <w:r>
              <w:rPr>
                <w:b/>
              </w:rPr>
              <w:t>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0,05381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0,019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0,1626</w:t>
            </w:r>
          </w:p>
        </w:tc>
        <w:tc>
          <w:tcPr>
            <w:tcW w:w="138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0,124</w:t>
            </w:r>
          </w:p>
        </w:tc>
      </w:tr>
      <w:tr w:rsidR="00A67763" w:rsidTr="00F71D5B">
        <w:tc>
          <w:tcPr>
            <w:tcW w:w="1951" w:type="dxa"/>
            <w:vMerge/>
            <w:tcBorders>
              <w:lef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  <w:r w:rsidRPr="00BA327C">
              <w:rPr>
                <w:b/>
              </w:rPr>
              <w:t>6 мес.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0,013497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0,07841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0,07778</w:t>
            </w:r>
          </w:p>
        </w:tc>
      </w:tr>
      <w:tr w:rsidR="00A67763" w:rsidTr="00F71D5B">
        <w:tc>
          <w:tcPr>
            <w:tcW w:w="1951" w:type="dxa"/>
            <w:vMerge/>
            <w:tcBorders>
              <w:lef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A67763" w:rsidRPr="00BA327C" w:rsidRDefault="00A67763" w:rsidP="000A1F8A">
            <w:pPr>
              <w:jc w:val="center"/>
              <w:rPr>
                <w:b/>
              </w:rPr>
            </w:pPr>
            <w:r w:rsidRPr="00BA327C">
              <w:rPr>
                <w:b/>
              </w:rPr>
              <w:t>1 г</w:t>
            </w:r>
            <w:r w:rsidR="000A1F8A">
              <w:rPr>
                <w:b/>
              </w:rPr>
              <w:t>.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0,03598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0,01184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0,0616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0,0639</w:t>
            </w:r>
          </w:p>
        </w:tc>
      </w:tr>
      <w:tr w:rsidR="00A67763" w:rsidTr="00F71D5B">
        <w:tc>
          <w:tcPr>
            <w:tcW w:w="1951" w:type="dxa"/>
            <w:vMerge/>
            <w:tcBorders>
              <w:left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A67763" w:rsidRPr="00BA327C" w:rsidRDefault="00A67763" w:rsidP="000A1F8A">
            <w:pPr>
              <w:jc w:val="center"/>
              <w:rPr>
                <w:b/>
              </w:rPr>
            </w:pPr>
            <w:r w:rsidRPr="00BA327C">
              <w:rPr>
                <w:b/>
              </w:rPr>
              <w:t>2 г</w:t>
            </w:r>
            <w:r w:rsidR="000A1F8A">
              <w:rPr>
                <w:b/>
              </w:rPr>
              <w:t>.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A67763" w:rsidRDefault="00A67763" w:rsidP="00F71D5B"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0,039</w:t>
            </w:r>
          </w:p>
        </w:tc>
        <w:tc>
          <w:tcPr>
            <w:tcW w:w="1417" w:type="dxa"/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0,01179</w:t>
            </w:r>
          </w:p>
        </w:tc>
        <w:tc>
          <w:tcPr>
            <w:tcW w:w="1560" w:type="dxa"/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0,04996</w:t>
            </w:r>
          </w:p>
        </w:tc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 w:rsidRPr="006C4D21">
              <w:rPr>
                <w:rFonts w:eastAsia="Times New Roman"/>
                <w:color w:val="000000"/>
                <w:szCs w:val="24"/>
                <w:lang w:eastAsia="ru-RU"/>
              </w:rPr>
              <w:t>0,05197</w:t>
            </w:r>
          </w:p>
        </w:tc>
      </w:tr>
      <w:tr w:rsidR="00A67763" w:rsidTr="007B4342"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7763" w:rsidRPr="00BA327C" w:rsidRDefault="00A67763" w:rsidP="00F71D5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7763" w:rsidRPr="00BA327C" w:rsidRDefault="00A67763" w:rsidP="000A1F8A">
            <w:pPr>
              <w:jc w:val="center"/>
              <w:rPr>
                <w:b/>
              </w:rPr>
            </w:pPr>
            <w:r w:rsidRPr="00BA327C">
              <w:rPr>
                <w:b/>
              </w:rPr>
              <w:t>4 г</w:t>
            </w:r>
            <w:r w:rsidR="000A1F8A">
              <w:rPr>
                <w:b/>
              </w:rPr>
              <w:t>.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A67763" w:rsidRDefault="00A67763" w:rsidP="00F71D5B">
            <w:r>
              <w:rPr>
                <w:szCs w:val="24"/>
              </w:rPr>
              <w:t>0,031361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>
              <w:rPr>
                <w:szCs w:val="24"/>
              </w:rPr>
              <w:t>0,0177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>
              <w:rPr>
                <w:szCs w:val="24"/>
              </w:rPr>
              <w:t>0,0349</w:t>
            </w:r>
          </w:p>
        </w:tc>
        <w:tc>
          <w:tcPr>
            <w:tcW w:w="138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7763" w:rsidRDefault="00A67763" w:rsidP="00F71D5B">
            <w:pPr>
              <w:rPr>
                <w:szCs w:val="24"/>
              </w:rPr>
            </w:pPr>
            <w:r>
              <w:rPr>
                <w:szCs w:val="24"/>
              </w:rPr>
              <w:t>0,03271</w:t>
            </w:r>
          </w:p>
        </w:tc>
      </w:tr>
    </w:tbl>
    <w:p w:rsidR="003652A7" w:rsidRDefault="00245F10" w:rsidP="006A1A1B">
      <w:pPr>
        <w:pStyle w:val="1"/>
        <w:jc w:val="center"/>
        <w:rPr>
          <w:rFonts w:eastAsiaTheme="minorHAnsi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879273" cy="2209800"/>
            <wp:effectExtent l="0" t="0" r="2603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45F10" w:rsidRPr="006A1A1B" w:rsidRDefault="00245F10" w:rsidP="006A1A1B">
      <w:pPr>
        <w:jc w:val="center"/>
        <w:rPr>
          <w:sz w:val="24"/>
        </w:rPr>
      </w:pPr>
      <w:r w:rsidRPr="006A1A1B">
        <w:rPr>
          <w:sz w:val="24"/>
        </w:rPr>
        <w:t xml:space="preserve">Рис. </w:t>
      </w:r>
      <w:r w:rsidR="009254ED" w:rsidRPr="006A1A1B">
        <w:rPr>
          <w:sz w:val="24"/>
        </w:rPr>
        <w:t>2</w:t>
      </w:r>
      <w:r w:rsidR="006A1A1B" w:rsidRPr="006A1A1B">
        <w:rPr>
          <w:sz w:val="24"/>
        </w:rPr>
        <w:t xml:space="preserve"> –</w:t>
      </w:r>
      <w:r w:rsidRPr="006A1A1B">
        <w:rPr>
          <w:sz w:val="24"/>
        </w:rPr>
        <w:t xml:space="preserve"> Скорость коррозии образцов алюминиевых сплавов после экспозиции в КСТ.</w:t>
      </w:r>
    </w:p>
    <w:p w:rsidR="00245F10" w:rsidRDefault="00245F10" w:rsidP="006A1A1B"/>
    <w:p w:rsidR="00245F10" w:rsidRDefault="009140C5" w:rsidP="006A1A1B">
      <w:pPr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56.4pt;margin-top:138.45pt;width:26.55pt;height:24.0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" strokecolor="white [3212]">
            <v:textbox style="mso-fit-shape-to-text:t">
              <w:txbxContent>
                <w:p w:rsidR="006A1A1B" w:rsidRDefault="006A1A1B">
                  <w:r>
                    <w:t>а</w:t>
                  </w:r>
                </w:p>
              </w:txbxContent>
            </v:textbox>
          </v:shape>
        </w:pict>
      </w:r>
      <w:r w:rsidR="00064F46">
        <w:rPr>
          <w:noProof/>
          <w:lang w:eastAsia="ru-RU"/>
        </w:rPr>
        <w:drawing>
          <wp:inline distT="0" distB="0" distL="0" distR="0">
            <wp:extent cx="3844413" cy="1966451"/>
            <wp:effectExtent l="0" t="0" r="22860" b="1524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74451" w:rsidRDefault="009140C5" w:rsidP="006A1A1B">
      <w:pPr>
        <w:jc w:val="center"/>
      </w:pPr>
      <w:r>
        <w:rPr>
          <w:noProof/>
          <w:lang w:eastAsia="ru-RU"/>
        </w:rPr>
        <w:pict>
          <v:shape id="Text Box 3" o:spid="_x0000_s1027" type="#_x0000_t202" style="position:absolute;left:0;text-align:left;margin-left:54.75pt;margin-top:145.15pt;width:27.15pt;height:24.0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" strokecolor="white [3212]">
            <v:textbox style="mso-fit-shape-to-text:t">
              <w:txbxContent>
                <w:p w:rsidR="006A1A1B" w:rsidRDefault="006A1A1B">
                  <w:r>
                    <w:t>б</w:t>
                  </w:r>
                </w:p>
              </w:txbxContent>
            </v:textbox>
          </v:shape>
        </w:pict>
      </w:r>
      <w:r w:rsidR="00064F46">
        <w:rPr>
          <w:noProof/>
          <w:lang w:eastAsia="ru-RU"/>
        </w:rPr>
        <w:drawing>
          <wp:inline distT="0" distB="0" distL="0" distR="0">
            <wp:extent cx="3765754" cy="2241755"/>
            <wp:effectExtent l="0" t="0" r="25400" b="2540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64F46" w:rsidRPr="006A1A1B" w:rsidRDefault="00406E2F" w:rsidP="006A1A1B">
      <w:pPr>
        <w:jc w:val="center"/>
        <w:rPr>
          <w:sz w:val="24"/>
        </w:rPr>
      </w:pPr>
      <w:r w:rsidRPr="006A1A1B">
        <w:rPr>
          <w:sz w:val="24"/>
        </w:rPr>
        <w:t xml:space="preserve">Рис. </w:t>
      </w:r>
      <w:r w:rsidR="009254ED" w:rsidRPr="006A1A1B">
        <w:rPr>
          <w:sz w:val="24"/>
        </w:rPr>
        <w:t>3</w:t>
      </w:r>
      <w:r w:rsidR="006A1A1B" w:rsidRPr="006A1A1B">
        <w:rPr>
          <w:sz w:val="24"/>
        </w:rPr>
        <w:t xml:space="preserve"> </w:t>
      </w:r>
      <w:r w:rsidR="006A1A1B" w:rsidRPr="006A1A1B">
        <w:rPr>
          <w:sz w:val="24"/>
        </w:rPr>
        <w:softHyphen/>
        <w:t>–</w:t>
      </w:r>
      <w:r w:rsidRPr="006A1A1B">
        <w:rPr>
          <w:sz w:val="24"/>
        </w:rPr>
        <w:t xml:space="preserve"> Скорость коррозии алюминиевых сплавов после испытаний </w:t>
      </w:r>
      <w:r w:rsidR="006A1A1B" w:rsidRPr="006A1A1B">
        <w:rPr>
          <w:sz w:val="24"/>
        </w:rPr>
        <w:t xml:space="preserve">а) </w:t>
      </w:r>
      <w:r w:rsidRPr="006A1A1B">
        <w:rPr>
          <w:sz w:val="24"/>
        </w:rPr>
        <w:t xml:space="preserve">под навесом без облива и </w:t>
      </w:r>
      <w:r w:rsidR="006A1A1B" w:rsidRPr="006A1A1B">
        <w:rPr>
          <w:sz w:val="24"/>
        </w:rPr>
        <w:t xml:space="preserve">б) </w:t>
      </w:r>
      <w:r w:rsidRPr="006A1A1B">
        <w:rPr>
          <w:sz w:val="24"/>
        </w:rPr>
        <w:t>под навесом с обливом</w:t>
      </w:r>
      <w:r w:rsidR="006A1A1B" w:rsidRPr="006A1A1B">
        <w:rPr>
          <w:sz w:val="24"/>
        </w:rPr>
        <w:t xml:space="preserve"> раствором морской соли.</w:t>
      </w:r>
    </w:p>
    <w:p w:rsidR="00174451" w:rsidRPr="00245F10" w:rsidRDefault="00174451" w:rsidP="00406E2F">
      <w:pPr>
        <w:jc w:val="both"/>
      </w:pPr>
    </w:p>
    <w:p w:rsidR="00F21F42" w:rsidRPr="00603D23" w:rsidRDefault="00432339" w:rsidP="006A1A1B">
      <w:pPr>
        <w:pStyle w:val="1"/>
        <w:ind w:firstLine="709"/>
        <w:rPr>
          <w:rFonts w:eastAsiaTheme="minorHAnsi"/>
        </w:rPr>
      </w:pPr>
      <w:r>
        <w:rPr>
          <w:rFonts w:eastAsiaTheme="minorHAnsi"/>
        </w:rPr>
        <w:t>3.2</w:t>
      </w:r>
      <w:r w:rsidR="00F21F42" w:rsidRPr="00603D23">
        <w:rPr>
          <w:rFonts w:eastAsiaTheme="minorHAnsi"/>
        </w:rPr>
        <w:t xml:space="preserve">. </w:t>
      </w:r>
      <w:r w:rsidR="00F21F42">
        <w:rPr>
          <w:rFonts w:eastAsiaTheme="minorHAnsi"/>
        </w:rPr>
        <w:t>Оценка с</w:t>
      </w:r>
      <w:r w:rsidR="00F21F42" w:rsidRPr="00603D23">
        <w:rPr>
          <w:rFonts w:eastAsiaTheme="minorHAnsi"/>
        </w:rPr>
        <w:t>клонност</w:t>
      </w:r>
      <w:r w:rsidR="00F21F42">
        <w:rPr>
          <w:rFonts w:eastAsiaTheme="minorHAnsi"/>
        </w:rPr>
        <w:t>и сплавов</w:t>
      </w:r>
      <w:r w:rsidR="00F21F42" w:rsidRPr="00603D23">
        <w:rPr>
          <w:rFonts w:eastAsiaTheme="minorHAnsi"/>
        </w:rPr>
        <w:t xml:space="preserve"> к </w:t>
      </w:r>
      <w:r w:rsidR="003E606C">
        <w:rPr>
          <w:rFonts w:eastAsiaTheme="minorHAnsi"/>
        </w:rPr>
        <w:t>МКК и РСК</w:t>
      </w:r>
      <w:r w:rsidR="00F21F42" w:rsidRPr="00603D23">
        <w:rPr>
          <w:rFonts w:eastAsiaTheme="minorHAnsi"/>
        </w:rPr>
        <w:t>.</w:t>
      </w:r>
    </w:p>
    <w:p w:rsidR="00F302FD" w:rsidRDefault="00F21F42" w:rsidP="006A1A1B">
      <w:pPr>
        <w:spacing w:line="360" w:lineRule="auto"/>
        <w:ind w:firstLine="709"/>
        <w:jc w:val="both"/>
        <w:rPr>
          <w:rFonts w:cstheme="minorBidi"/>
        </w:rPr>
      </w:pPr>
      <w:r w:rsidRPr="00603D23">
        <w:rPr>
          <w:rFonts w:cstheme="minorBidi"/>
        </w:rPr>
        <w:t xml:space="preserve">Торможение роста глубины МКК </w:t>
      </w:r>
      <w:r w:rsidR="00607336">
        <w:rPr>
          <w:rFonts w:cstheme="minorBidi"/>
        </w:rPr>
        <w:t xml:space="preserve">с продолжительностью испытаний </w:t>
      </w:r>
      <w:r w:rsidRPr="00603D23">
        <w:rPr>
          <w:rFonts w:cstheme="minorBidi"/>
        </w:rPr>
        <w:t xml:space="preserve">связано с затруднением протекания электрохимического растворения по границам зерен по мере удаления от поверхности вглубь образца. При этом </w:t>
      </w:r>
      <w:r w:rsidRPr="00603D23">
        <w:rPr>
          <w:rFonts w:cstheme="minorBidi"/>
        </w:rPr>
        <w:lastRenderedPageBreak/>
        <w:t>максимальная глубина, которой может достичь МКК для конкретного сплава зависит от степени равновесности его структуры и от разницы потенциалов между структурными составляющими сплава.</w:t>
      </w:r>
      <w:r>
        <w:rPr>
          <w:rFonts w:cstheme="minorBidi"/>
        </w:rPr>
        <w:t xml:space="preserve"> </w:t>
      </w:r>
    </w:p>
    <w:p w:rsidR="00512BA9" w:rsidRDefault="008E1D28" w:rsidP="006A1A1B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Для большинства сплавов результаты лабораторных испытаний по глубине МКК эквивалентны 1 году испытаний под навесом или 3 месяцам испытаний под навесом с обливом раствором морской </w:t>
      </w:r>
      <w:r w:rsidR="005301DF">
        <w:rPr>
          <w:szCs w:val="28"/>
        </w:rPr>
        <w:t xml:space="preserve">соли (Таблица </w:t>
      </w:r>
      <w:r w:rsidR="00E71B7C">
        <w:rPr>
          <w:szCs w:val="28"/>
        </w:rPr>
        <w:t>4</w:t>
      </w:r>
      <w:r w:rsidR="005301DF">
        <w:rPr>
          <w:szCs w:val="28"/>
        </w:rPr>
        <w:t>)</w:t>
      </w:r>
      <w:r>
        <w:rPr>
          <w:szCs w:val="28"/>
        </w:rPr>
        <w:t xml:space="preserve">. При сравнении данных лабораторных испытаний с результатами экспозиции на открытой площадке установлено, что для сплавов В-1341 и В96ц3пч и за 3 года не реализуется глубина МКК, полученная при испытаниях в растворе; а выявленная лабораторным методом глубина МКК для сплава В-1461 значительно меньше результатов </w:t>
      </w:r>
      <w:r w:rsidR="005301DF">
        <w:rPr>
          <w:szCs w:val="28"/>
        </w:rPr>
        <w:t>1</w:t>
      </w:r>
      <w:r>
        <w:rPr>
          <w:szCs w:val="28"/>
        </w:rPr>
        <w:t xml:space="preserve"> года экспозиции на ОП.</w:t>
      </w:r>
      <w:r w:rsidR="00AF537D">
        <w:rPr>
          <w:szCs w:val="28"/>
        </w:rPr>
        <w:t xml:space="preserve"> Наименьшая склонность к МКК – у сплава В-1341.</w:t>
      </w:r>
    </w:p>
    <w:p w:rsidR="00D35B8C" w:rsidRPr="006A1A1B" w:rsidRDefault="00D35B8C" w:rsidP="006A1A1B">
      <w:pPr>
        <w:spacing w:line="360" w:lineRule="auto"/>
        <w:jc w:val="right"/>
        <w:rPr>
          <w:sz w:val="24"/>
          <w:szCs w:val="24"/>
        </w:rPr>
      </w:pPr>
      <w:r w:rsidRPr="006A1A1B">
        <w:rPr>
          <w:sz w:val="24"/>
          <w:szCs w:val="24"/>
        </w:rPr>
        <w:t xml:space="preserve">Таблица </w:t>
      </w:r>
      <w:r w:rsidR="00E71B7C" w:rsidRPr="006A1A1B">
        <w:rPr>
          <w:sz w:val="24"/>
          <w:szCs w:val="24"/>
        </w:rPr>
        <w:t>4</w:t>
      </w:r>
      <w:r w:rsidRPr="006A1A1B">
        <w:rPr>
          <w:sz w:val="24"/>
          <w:szCs w:val="24"/>
        </w:rPr>
        <w:t>.</w:t>
      </w:r>
    </w:p>
    <w:p w:rsidR="00D35B8C" w:rsidRPr="006A1A1B" w:rsidRDefault="00D35B8C" w:rsidP="006A1A1B">
      <w:pPr>
        <w:spacing w:line="360" w:lineRule="auto"/>
        <w:jc w:val="center"/>
        <w:rPr>
          <w:sz w:val="24"/>
          <w:szCs w:val="24"/>
        </w:rPr>
      </w:pPr>
      <w:r w:rsidRPr="006A1A1B">
        <w:rPr>
          <w:sz w:val="24"/>
          <w:szCs w:val="24"/>
        </w:rPr>
        <w:t xml:space="preserve">Сопоставление результатов </w:t>
      </w:r>
      <w:r w:rsidR="0091129A" w:rsidRPr="006A1A1B">
        <w:rPr>
          <w:sz w:val="24"/>
          <w:szCs w:val="24"/>
        </w:rPr>
        <w:t xml:space="preserve">натурных, натурно-ускоренных </w:t>
      </w:r>
    </w:p>
    <w:p w:rsidR="00D35B8C" w:rsidRPr="006A1A1B" w:rsidRDefault="00D35B8C" w:rsidP="006A1A1B">
      <w:pPr>
        <w:spacing w:line="360" w:lineRule="auto"/>
        <w:jc w:val="center"/>
        <w:rPr>
          <w:sz w:val="24"/>
          <w:szCs w:val="24"/>
        </w:rPr>
      </w:pPr>
      <w:r w:rsidRPr="006A1A1B">
        <w:rPr>
          <w:sz w:val="24"/>
          <w:szCs w:val="24"/>
        </w:rPr>
        <w:t>и лабораторных испытаний на склонность сплавов к МКК</w:t>
      </w:r>
      <w:r w:rsidR="0065547D" w:rsidRPr="006A1A1B">
        <w:rPr>
          <w:sz w:val="24"/>
          <w:szCs w:val="24"/>
        </w:rPr>
        <w:t xml:space="preserve"> и РСК</w:t>
      </w:r>
      <w:r w:rsidRPr="006A1A1B">
        <w:rPr>
          <w:sz w:val="24"/>
          <w:szCs w:val="24"/>
        </w:rPr>
        <w:t>.</w:t>
      </w:r>
    </w:p>
    <w:tbl>
      <w:tblPr>
        <w:tblStyle w:val="ac"/>
        <w:tblW w:w="9288" w:type="dxa"/>
        <w:tblLayout w:type="fixed"/>
        <w:tblLook w:val="04A0"/>
      </w:tblPr>
      <w:tblGrid>
        <w:gridCol w:w="2235"/>
        <w:gridCol w:w="1559"/>
        <w:gridCol w:w="1417"/>
        <w:gridCol w:w="1276"/>
        <w:gridCol w:w="1559"/>
        <w:gridCol w:w="1242"/>
      </w:tblGrid>
      <w:tr w:rsidR="00003A75" w:rsidTr="006A1A1B">
        <w:tc>
          <w:tcPr>
            <w:tcW w:w="223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03A75" w:rsidRPr="00BA327C" w:rsidRDefault="00003A75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Вид испытаний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03A75" w:rsidRPr="00BA327C" w:rsidRDefault="00003A75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Срок испытаний</w:t>
            </w:r>
          </w:p>
        </w:tc>
        <w:tc>
          <w:tcPr>
            <w:tcW w:w="549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03A75" w:rsidRPr="00BA327C" w:rsidRDefault="00003A75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Сплавы</w:t>
            </w:r>
          </w:p>
        </w:tc>
      </w:tr>
      <w:tr w:rsidR="00AC0321" w:rsidTr="006A1A1B">
        <w:tc>
          <w:tcPr>
            <w:tcW w:w="223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3A75" w:rsidRPr="00BA327C" w:rsidRDefault="00003A75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3A75" w:rsidRPr="00BA327C" w:rsidRDefault="00003A75" w:rsidP="006A1A1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03A75" w:rsidRPr="00BA327C" w:rsidRDefault="00003A75" w:rsidP="006A1A1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В-1469</w:t>
            </w:r>
            <w:r w:rsidR="00AC0321">
              <w:rPr>
                <w:b/>
                <w:szCs w:val="24"/>
              </w:rPr>
              <w:t>Т1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003A75" w:rsidRPr="00BA327C" w:rsidRDefault="00003A75" w:rsidP="006A1A1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В-1341</w:t>
            </w:r>
            <w:r w:rsidR="00AC0321">
              <w:rPr>
                <w:b/>
                <w:szCs w:val="24"/>
              </w:rPr>
              <w:t>Т1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003A75" w:rsidRPr="00BA327C" w:rsidRDefault="00003A75" w:rsidP="006A1A1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В96ц3пч</w:t>
            </w:r>
            <w:r w:rsidR="00AC0321">
              <w:rPr>
                <w:b/>
                <w:szCs w:val="24"/>
              </w:rPr>
              <w:t>Т12</w:t>
            </w:r>
          </w:p>
        </w:tc>
        <w:tc>
          <w:tcPr>
            <w:tcW w:w="12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3A75" w:rsidRPr="00BA327C" w:rsidRDefault="00003A75" w:rsidP="006A1A1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В-1461</w:t>
            </w:r>
            <w:r w:rsidR="00AC0321">
              <w:rPr>
                <w:b/>
                <w:szCs w:val="24"/>
              </w:rPr>
              <w:t>Т1</w:t>
            </w:r>
          </w:p>
        </w:tc>
      </w:tr>
      <w:tr w:rsidR="00AC0321" w:rsidTr="006A1A1B">
        <w:tc>
          <w:tcPr>
            <w:tcW w:w="379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3A75" w:rsidRPr="00BA327C" w:rsidRDefault="00434208" w:rsidP="006A1A1B">
            <w:pPr>
              <w:jc w:val="center"/>
              <w:rPr>
                <w:b/>
              </w:rPr>
            </w:pPr>
            <w:r>
              <w:rPr>
                <w:b/>
              </w:rPr>
              <w:t>МКК</w:t>
            </w:r>
            <w:r w:rsidR="00003A75" w:rsidRPr="00BA327C">
              <w:rPr>
                <w:b/>
              </w:rPr>
              <w:t xml:space="preserve"> по </w:t>
            </w:r>
            <w:r w:rsidR="00003A75" w:rsidRPr="00BA327C">
              <w:rPr>
                <w:b/>
                <w:szCs w:val="28"/>
              </w:rPr>
              <w:t>ГОСТ 9.021-74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3A75" w:rsidRDefault="00003A75" w:rsidP="006A1A1B">
            <w:pPr>
              <w:jc w:val="center"/>
            </w:pPr>
            <w:r>
              <w:t>0,15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3A75" w:rsidRDefault="00003A75" w:rsidP="006A1A1B">
            <w:pPr>
              <w:jc w:val="center"/>
            </w:pPr>
            <w:r>
              <w:t>0,1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3A75" w:rsidRDefault="00003A75" w:rsidP="006A1A1B">
            <w:pPr>
              <w:jc w:val="center"/>
            </w:pPr>
            <w:r>
              <w:t>0,13</w:t>
            </w:r>
          </w:p>
        </w:tc>
        <w:tc>
          <w:tcPr>
            <w:tcW w:w="12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03A75" w:rsidRDefault="00003A75" w:rsidP="006A1A1B">
            <w:pPr>
              <w:jc w:val="center"/>
            </w:pPr>
            <w:r>
              <w:t>0,03</w:t>
            </w:r>
          </w:p>
        </w:tc>
      </w:tr>
      <w:tr w:rsidR="00320222" w:rsidTr="006A1A1B">
        <w:tc>
          <w:tcPr>
            <w:tcW w:w="2235" w:type="dxa"/>
            <w:vMerge w:val="restart"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>
              <w:rPr>
                <w:b/>
              </w:rPr>
              <w:t>Открытая</w:t>
            </w:r>
            <w:r w:rsidRPr="00BA327C">
              <w:rPr>
                <w:b/>
              </w:rPr>
              <w:t xml:space="preserve"> </w:t>
            </w:r>
            <w:r>
              <w:rPr>
                <w:b/>
              </w:rPr>
              <w:t>площадка без облива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1 год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320222" w:rsidRPr="00391B74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</w:pPr>
            <w:r>
              <w:t>0,105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Pr="00391B74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0,105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2 года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0,049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0,105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0,105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3 года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0,07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0,105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0,105</w:t>
            </w:r>
          </w:p>
        </w:tc>
      </w:tr>
      <w:tr w:rsidR="00320222" w:rsidTr="006A1A1B">
        <w:tc>
          <w:tcPr>
            <w:tcW w:w="2235" w:type="dxa"/>
            <w:vMerge w:val="restart"/>
            <w:tcBorders>
              <w:lef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Навес </w:t>
            </w:r>
          </w:p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без облива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3 мес</w:t>
            </w:r>
            <w:r>
              <w:rPr>
                <w:b/>
              </w:rPr>
              <w:t>.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0,11</w:t>
            </w:r>
          </w:p>
        </w:tc>
        <w:tc>
          <w:tcPr>
            <w:tcW w:w="1276" w:type="dxa"/>
            <w:vAlign w:val="center"/>
          </w:tcPr>
          <w:p w:rsidR="00320222" w:rsidRDefault="00320222" w:rsidP="006A1A1B">
            <w:pPr>
              <w:jc w:val="center"/>
            </w:pPr>
            <w:r>
              <w:t>0,01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</w:pPr>
            <w:r>
              <w:t>0,03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</w:pPr>
            <w:r>
              <w:t>0,05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6 мес.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0,12</w:t>
            </w:r>
          </w:p>
        </w:tc>
        <w:tc>
          <w:tcPr>
            <w:tcW w:w="1276" w:type="dxa"/>
            <w:vAlign w:val="center"/>
          </w:tcPr>
          <w:p w:rsidR="00320222" w:rsidRDefault="00320222" w:rsidP="006A1A1B">
            <w:pPr>
              <w:jc w:val="center"/>
            </w:pPr>
            <w:r>
              <w:t>0,07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</w:pPr>
            <w:r>
              <w:t>0,09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20222" w:rsidRDefault="00320222" w:rsidP="006A1A1B">
            <w:pPr>
              <w:jc w:val="center"/>
            </w:pPr>
            <w:r>
              <w:t>0,03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1 год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20222" w:rsidRDefault="00320222" w:rsidP="006A1A1B">
            <w:pPr>
              <w:jc w:val="center"/>
            </w:pPr>
            <w:r>
              <w:t>0,17*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20222" w:rsidRDefault="00320222" w:rsidP="006A1A1B">
            <w:pPr>
              <w:jc w:val="center"/>
            </w:pPr>
            <w:r>
              <w:t>0,1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320222" w:rsidRDefault="00320222" w:rsidP="006A1A1B">
            <w:pPr>
              <w:jc w:val="center"/>
            </w:pPr>
            <w:r>
              <w:t>0,12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</w:pPr>
            <w:r>
              <w:t>0,08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2 года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0,17</w:t>
            </w:r>
          </w:p>
        </w:tc>
        <w:tc>
          <w:tcPr>
            <w:tcW w:w="1276" w:type="dxa"/>
            <w:vAlign w:val="center"/>
          </w:tcPr>
          <w:p w:rsidR="00320222" w:rsidRDefault="00320222" w:rsidP="006A1A1B">
            <w:pPr>
              <w:jc w:val="center"/>
            </w:pPr>
            <w:r>
              <w:t>0,16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</w:pPr>
            <w:r>
              <w:t>0,18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</w:pPr>
            <w:r>
              <w:t>0,08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4 года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0,17</w:t>
            </w:r>
          </w:p>
        </w:tc>
        <w:tc>
          <w:tcPr>
            <w:tcW w:w="1276" w:type="dxa"/>
            <w:vAlign w:val="center"/>
          </w:tcPr>
          <w:p w:rsidR="00320222" w:rsidRDefault="00320222" w:rsidP="006A1A1B">
            <w:pPr>
              <w:jc w:val="center"/>
            </w:pPr>
            <w:r>
              <w:t>0,16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</w:pPr>
            <w:r>
              <w:t>0,18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</w:pPr>
            <w:r>
              <w:t>0,11</w:t>
            </w:r>
          </w:p>
        </w:tc>
      </w:tr>
      <w:tr w:rsidR="00320222" w:rsidTr="006A1A1B">
        <w:tc>
          <w:tcPr>
            <w:tcW w:w="2235" w:type="dxa"/>
            <w:vMerge w:val="restart"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Навес</w:t>
            </w:r>
            <w:r w:rsidRPr="00BA327C">
              <w:rPr>
                <w:b/>
                <w:szCs w:val="24"/>
              </w:rPr>
              <w:t xml:space="preserve"> с обливом</w:t>
            </w:r>
          </w:p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  <w:szCs w:val="24"/>
              </w:rPr>
              <w:t>р-ром</w:t>
            </w:r>
            <w:r>
              <w:rPr>
                <w:b/>
                <w:szCs w:val="24"/>
              </w:rPr>
              <w:t xml:space="preserve"> морской соли</w:t>
            </w:r>
            <w:r w:rsidRPr="00BA327C">
              <w:rPr>
                <w:b/>
                <w:szCs w:val="24"/>
              </w:rPr>
              <w:t xml:space="preserve"> в конц. 5 г/л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3 мес</w:t>
            </w:r>
            <w:r>
              <w:rPr>
                <w:b/>
              </w:rPr>
              <w:t>.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20222" w:rsidRDefault="00320222" w:rsidP="006A1A1B">
            <w:pPr>
              <w:jc w:val="center"/>
            </w:pPr>
            <w:r>
              <w:t>0,16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20222" w:rsidRDefault="00320222" w:rsidP="006A1A1B">
            <w:pPr>
              <w:jc w:val="center"/>
            </w:pPr>
            <w:r>
              <w:t>0,08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</w:pPr>
            <w:r>
              <w:t>0,07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320222" w:rsidRDefault="00320222" w:rsidP="006A1A1B">
            <w:pPr>
              <w:jc w:val="center"/>
            </w:pPr>
            <w:r>
              <w:t>0,1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6 мес.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0,17</w:t>
            </w:r>
          </w:p>
        </w:tc>
        <w:tc>
          <w:tcPr>
            <w:tcW w:w="1276" w:type="dxa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t>0,12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t>0,15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t>0,1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1 год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0,17</w:t>
            </w:r>
          </w:p>
        </w:tc>
        <w:tc>
          <w:tcPr>
            <w:tcW w:w="1276" w:type="dxa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t>0,12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t>0,21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t>0,2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2 года</w:t>
            </w:r>
          </w:p>
        </w:tc>
        <w:tc>
          <w:tcPr>
            <w:tcW w:w="1417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0,18</w:t>
            </w:r>
          </w:p>
        </w:tc>
        <w:tc>
          <w:tcPr>
            <w:tcW w:w="1276" w:type="dxa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t>0,14</w:t>
            </w:r>
          </w:p>
        </w:tc>
        <w:tc>
          <w:tcPr>
            <w:tcW w:w="1559" w:type="dxa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t>0,22</w:t>
            </w:r>
          </w:p>
        </w:tc>
        <w:tc>
          <w:tcPr>
            <w:tcW w:w="1242" w:type="dxa"/>
            <w:tcBorders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t>0,2</w:t>
            </w:r>
          </w:p>
        </w:tc>
      </w:tr>
      <w:tr w:rsidR="00320222" w:rsidTr="006A1A1B">
        <w:tc>
          <w:tcPr>
            <w:tcW w:w="223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jc w:val="center"/>
              <w:rPr>
                <w:b/>
              </w:rPr>
            </w:pPr>
            <w:r w:rsidRPr="00BA327C">
              <w:rPr>
                <w:b/>
              </w:rPr>
              <w:t>4 года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0,19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0,14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0,22</w:t>
            </w:r>
          </w:p>
        </w:tc>
        <w:tc>
          <w:tcPr>
            <w:tcW w:w="12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</w:t>
            </w:r>
          </w:p>
        </w:tc>
      </w:tr>
      <w:tr w:rsidR="00320222" w:rsidTr="006A1A1B">
        <w:tc>
          <w:tcPr>
            <w:tcW w:w="379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0222" w:rsidRPr="00BA327C" w:rsidRDefault="00320222" w:rsidP="006A1A1B">
            <w:pPr>
              <w:rPr>
                <w:b/>
              </w:rPr>
            </w:pPr>
            <w:r>
              <w:rPr>
                <w:b/>
              </w:rPr>
              <w:t>РСК по ГОСТ 9.904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4-5</w:t>
            </w:r>
          </w:p>
        </w:tc>
        <w:tc>
          <w:tcPr>
            <w:tcW w:w="12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2-3</w:t>
            </w:r>
          </w:p>
        </w:tc>
      </w:tr>
      <w:tr w:rsidR="003E606C" w:rsidTr="006A1A1B">
        <w:tc>
          <w:tcPr>
            <w:tcW w:w="3794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606C" w:rsidRDefault="003E606C" w:rsidP="006A1A1B">
            <w:pPr>
              <w:rPr>
                <w:b/>
              </w:rPr>
            </w:pPr>
            <w:r>
              <w:rPr>
                <w:b/>
              </w:rPr>
              <w:t>РСК после 3х лет на 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E606C" w:rsidRDefault="003E606C" w:rsidP="006A1A1B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E606C" w:rsidRDefault="003E606C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E606C" w:rsidRDefault="003E606C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E606C" w:rsidRDefault="003E606C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3E606C" w:rsidTr="006A1A1B">
        <w:tc>
          <w:tcPr>
            <w:tcW w:w="3794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606C" w:rsidRDefault="003E606C" w:rsidP="006A1A1B">
            <w:pPr>
              <w:rPr>
                <w:b/>
              </w:rPr>
            </w:pPr>
            <w:r>
              <w:rPr>
                <w:b/>
              </w:rPr>
              <w:t>РСК после испытаний под навесом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3E606C" w:rsidRDefault="003E606C" w:rsidP="006A1A1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E606C" w:rsidRDefault="003E606C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E606C" w:rsidRDefault="003E606C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E606C" w:rsidRDefault="003E606C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320222" w:rsidTr="006A1A1B">
        <w:tc>
          <w:tcPr>
            <w:tcW w:w="379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0222" w:rsidRDefault="00320222" w:rsidP="006A1A1B">
            <w:pPr>
              <w:rPr>
                <w:b/>
              </w:rPr>
            </w:pPr>
            <w:r>
              <w:rPr>
                <w:b/>
              </w:rPr>
              <w:t>РСК после натурно-ускоренных испытаний с обливом</w:t>
            </w: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 балл – 2г.</w:t>
            </w:r>
          </w:p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балл – 4 г.</w:t>
            </w:r>
          </w:p>
        </w:tc>
        <w:tc>
          <w:tcPr>
            <w:tcW w:w="12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20222" w:rsidRDefault="00320222" w:rsidP="006A1A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</w:tbl>
    <w:p w:rsidR="009D69B1" w:rsidRPr="004B19EB" w:rsidRDefault="009D69B1" w:rsidP="009D69B1">
      <w:pPr>
        <w:jc w:val="both"/>
        <w:rPr>
          <w:sz w:val="24"/>
          <w:szCs w:val="28"/>
        </w:rPr>
      </w:pPr>
      <w:r w:rsidRPr="004B19EB">
        <w:rPr>
          <w:sz w:val="24"/>
          <w:szCs w:val="28"/>
        </w:rPr>
        <w:t>*</w:t>
      </w:r>
      <w:r>
        <w:rPr>
          <w:sz w:val="24"/>
          <w:szCs w:val="28"/>
        </w:rPr>
        <w:t>В</w:t>
      </w:r>
      <w:r w:rsidRPr="004B19EB">
        <w:rPr>
          <w:sz w:val="24"/>
          <w:szCs w:val="28"/>
        </w:rPr>
        <w:t xml:space="preserve">ыделены значения МКК после натурно-ускоренных испытаний, </w:t>
      </w:r>
      <w:r w:rsidR="00512BA9">
        <w:rPr>
          <w:sz w:val="24"/>
          <w:szCs w:val="28"/>
        </w:rPr>
        <w:t>наиболее</w:t>
      </w:r>
      <w:r w:rsidRPr="004B19EB">
        <w:rPr>
          <w:sz w:val="24"/>
          <w:szCs w:val="28"/>
        </w:rPr>
        <w:t xml:space="preserve"> близкие к результатам лабораторных испытаний</w:t>
      </w:r>
      <w:r>
        <w:rPr>
          <w:sz w:val="24"/>
          <w:szCs w:val="28"/>
        </w:rPr>
        <w:t>.</w:t>
      </w:r>
    </w:p>
    <w:p w:rsidR="003E606C" w:rsidRDefault="003E606C" w:rsidP="001C1BCB">
      <w:pPr>
        <w:spacing w:line="360" w:lineRule="auto"/>
        <w:ind w:firstLine="709"/>
        <w:jc w:val="both"/>
      </w:pPr>
      <w:r>
        <w:lastRenderedPageBreak/>
        <w:t xml:space="preserve">Сравнение результатов по </w:t>
      </w:r>
      <w:r w:rsidR="005301DF">
        <w:t xml:space="preserve">оценке </w:t>
      </w:r>
      <w:r>
        <w:t>расслаивающей коррозии показали, что в процессе натурной экспозиции не удается выявить склонности к РСК в течение 3х лет испытаний на ОП или 4х лет экспозиции под навесом. При испытаниях под навесом с обливом РСК для сплава В96ц3пч выявлена после 2х лет экспозиции. Таким образом, для оценки склонности алюминиевых сплавов к расслаивающей коррозии необходимы более длительные испытания в натурных условиях (не менее 5-7 лет), либо проведение натурно-ускоренных испытаний.</w:t>
      </w:r>
    </w:p>
    <w:p w:rsidR="00461379" w:rsidRDefault="00461379" w:rsidP="001C1BCB">
      <w:pPr>
        <w:spacing w:line="360" w:lineRule="auto"/>
        <w:ind w:firstLine="709"/>
        <w:jc w:val="both"/>
      </w:pPr>
      <w:r>
        <w:t xml:space="preserve">Исследование рельефа поверхности образцов показали, что для сплава В96ц3пч характерно резкое отличие в характере профиля питтинговой коррозии: </w:t>
      </w:r>
      <w:r w:rsidR="00BE72DD">
        <w:t>после испытаний</w:t>
      </w:r>
      <w:r>
        <w:t xml:space="preserve"> натурно-ускоренным методом профиль питтинга конусообразный с плавными переходами, в то время как после испытаний в КСТ форма питтинга имеет более строго очерченный</w:t>
      </w:r>
      <w:r w:rsidR="002C50C1">
        <w:t xml:space="preserve"> вид ножевой коррозии</w:t>
      </w:r>
      <w:r w:rsidR="00BE72DD">
        <w:t xml:space="preserve"> </w:t>
      </w:r>
      <w:r>
        <w:t xml:space="preserve"> (Рис.</w:t>
      </w:r>
      <w:r w:rsidR="009254ED">
        <w:t>4</w:t>
      </w:r>
      <w:r>
        <w:t>)</w:t>
      </w:r>
      <w:r w:rsidR="000624F8">
        <w:t>.</w:t>
      </w:r>
    </w:p>
    <w:p w:rsidR="001C1BCB" w:rsidRDefault="001C1BCB" w:rsidP="001C1BCB">
      <w:pPr>
        <w:spacing w:line="360" w:lineRule="auto"/>
        <w:ind w:firstLine="709"/>
        <w:jc w:val="both"/>
      </w:pPr>
    </w:p>
    <w:p w:rsidR="005C5480" w:rsidRDefault="005C5480" w:rsidP="005C5480">
      <w:pPr>
        <w:spacing w:line="360" w:lineRule="auto"/>
        <w:ind w:left="-284"/>
        <w:jc w:val="both"/>
      </w:pPr>
      <w:r>
        <w:t>а)</w:t>
      </w:r>
      <w:r>
        <w:rPr>
          <w:noProof/>
          <w:lang w:eastAsia="ru-RU"/>
        </w:rPr>
        <w:drawing>
          <wp:inline distT="0" distB="0" distL="0" distR="0">
            <wp:extent cx="5760720" cy="1503703"/>
            <wp:effectExtent l="0" t="0" r="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03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480" w:rsidRDefault="005C5480" w:rsidP="005C5480">
      <w:pPr>
        <w:spacing w:line="360" w:lineRule="auto"/>
        <w:ind w:left="-284"/>
        <w:jc w:val="both"/>
      </w:pPr>
      <w:r>
        <w:t>б)</w:t>
      </w:r>
      <w:r>
        <w:rPr>
          <w:noProof/>
          <w:lang w:eastAsia="ru-RU"/>
        </w:rPr>
        <w:drawing>
          <wp:inline distT="0" distB="0" distL="0" distR="0">
            <wp:extent cx="5760720" cy="1503703"/>
            <wp:effectExtent l="0" t="0" r="0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03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BCB" w:rsidRDefault="001C1BCB" w:rsidP="001C1BCB">
      <w:pPr>
        <w:ind w:left="-284"/>
        <w:jc w:val="center"/>
        <w:rPr>
          <w:sz w:val="24"/>
        </w:rPr>
      </w:pPr>
    </w:p>
    <w:p w:rsidR="00461379" w:rsidRPr="001C1BCB" w:rsidRDefault="00461379" w:rsidP="001C1BCB">
      <w:pPr>
        <w:ind w:left="-284"/>
        <w:jc w:val="center"/>
        <w:rPr>
          <w:sz w:val="24"/>
        </w:rPr>
      </w:pPr>
      <w:r w:rsidRPr="001C1BCB">
        <w:rPr>
          <w:sz w:val="24"/>
        </w:rPr>
        <w:t xml:space="preserve">Рис. </w:t>
      </w:r>
      <w:r w:rsidR="009254ED" w:rsidRPr="001C1BCB">
        <w:rPr>
          <w:sz w:val="24"/>
        </w:rPr>
        <w:t>4</w:t>
      </w:r>
      <w:r w:rsidR="001C1BCB" w:rsidRPr="001C1BCB">
        <w:rPr>
          <w:sz w:val="24"/>
        </w:rPr>
        <w:t xml:space="preserve"> –</w:t>
      </w:r>
      <w:r w:rsidRPr="001C1BCB">
        <w:rPr>
          <w:sz w:val="24"/>
        </w:rPr>
        <w:t xml:space="preserve"> Профиль участка поверхности образцов сплава В96ц3пчТ12 после натурно-ускоренных испытаний (а) и после испытаний в КСТ (б).</w:t>
      </w:r>
    </w:p>
    <w:p w:rsidR="005C5480" w:rsidRPr="001C1BCB" w:rsidRDefault="005C5480" w:rsidP="001C1BCB">
      <w:pPr>
        <w:spacing w:line="360" w:lineRule="auto"/>
        <w:jc w:val="center"/>
        <w:rPr>
          <w:sz w:val="24"/>
        </w:rPr>
      </w:pPr>
    </w:p>
    <w:p w:rsidR="00F21F42" w:rsidRPr="0081726D" w:rsidRDefault="008177CD" w:rsidP="001C1BCB">
      <w:pPr>
        <w:pStyle w:val="1"/>
        <w:ind w:firstLine="709"/>
        <w:rPr>
          <w:rFonts w:eastAsiaTheme="minorHAnsi" w:cstheme="minorBidi"/>
        </w:rPr>
      </w:pPr>
      <w:r>
        <w:rPr>
          <w:rFonts w:eastAsiaTheme="minorHAnsi"/>
        </w:rPr>
        <w:lastRenderedPageBreak/>
        <w:t>2.</w:t>
      </w:r>
      <w:r w:rsidR="00F21F42">
        <w:rPr>
          <w:rFonts w:eastAsiaTheme="minorHAnsi"/>
        </w:rPr>
        <w:t>5</w:t>
      </w:r>
      <w:r w:rsidR="00F21F42" w:rsidRPr="0081726D">
        <w:rPr>
          <w:rFonts w:eastAsiaTheme="minorHAnsi"/>
        </w:rPr>
        <w:t>. Оценка изменения механических</w:t>
      </w:r>
      <w:r w:rsidR="00F21F42">
        <w:rPr>
          <w:rFonts w:eastAsiaTheme="minorHAnsi" w:cstheme="minorBidi"/>
        </w:rPr>
        <w:t xml:space="preserve"> свойств материалов</w:t>
      </w:r>
      <w:r w:rsidR="00F21F42" w:rsidRPr="0081726D">
        <w:rPr>
          <w:rFonts w:eastAsiaTheme="minorHAnsi" w:cstheme="minorBidi"/>
        </w:rPr>
        <w:t>.</w:t>
      </w:r>
    </w:p>
    <w:p w:rsidR="00FB2FDE" w:rsidRDefault="00FB2FDE" w:rsidP="001C1BCB">
      <w:pPr>
        <w:spacing w:line="360" w:lineRule="auto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После коррозионных испытаний были проведены стандартные испытания на </w:t>
      </w:r>
      <w:r w:rsidRPr="0061439B">
        <w:rPr>
          <w:rFonts w:eastAsia="Times New Roman"/>
          <w:szCs w:val="24"/>
          <w:lang w:eastAsia="ru-RU"/>
        </w:rPr>
        <w:t>осевое растяжение при 20</w:t>
      </w:r>
      <w:r w:rsidRPr="0061439B">
        <w:rPr>
          <w:rFonts w:eastAsia="Times New Roman"/>
          <w:szCs w:val="24"/>
          <w:vertAlign w:val="superscript"/>
          <w:lang w:eastAsia="ru-RU"/>
        </w:rPr>
        <w:t>0</w:t>
      </w:r>
      <w:r w:rsidRPr="0061439B">
        <w:rPr>
          <w:rFonts w:eastAsia="Times New Roman"/>
          <w:szCs w:val="24"/>
          <w:lang w:eastAsia="ru-RU"/>
        </w:rPr>
        <w:t xml:space="preserve"> (по ГОСТ 1497)</w:t>
      </w:r>
      <w:r>
        <w:rPr>
          <w:rFonts w:cstheme="minorBidi"/>
        </w:rPr>
        <w:t xml:space="preserve">, а также испытания на </w:t>
      </w:r>
      <w:r w:rsidRPr="0061439B">
        <w:rPr>
          <w:rFonts w:eastAsia="Times New Roman"/>
          <w:szCs w:val="24"/>
          <w:lang w:eastAsia="ru-RU"/>
        </w:rPr>
        <w:t>малоцикловую усталость</w:t>
      </w:r>
      <w:r>
        <w:rPr>
          <w:rFonts w:cstheme="minorBidi"/>
        </w:rPr>
        <w:t xml:space="preserve"> </w:t>
      </w:r>
      <w:r>
        <w:rPr>
          <w:rFonts w:eastAsia="Times New Roman"/>
          <w:szCs w:val="24"/>
          <w:lang w:eastAsia="ru-RU"/>
        </w:rPr>
        <w:t>при температуре +20</w:t>
      </w:r>
      <w:r>
        <w:rPr>
          <w:rFonts w:eastAsia="Times New Roman"/>
          <w:szCs w:val="24"/>
          <w:vertAlign w:val="superscript"/>
          <w:lang w:eastAsia="ru-RU"/>
        </w:rPr>
        <w:t>0</w:t>
      </w:r>
      <w:r>
        <w:rPr>
          <w:rFonts w:eastAsia="Times New Roman"/>
          <w:szCs w:val="28"/>
          <w:lang w:eastAsia="ru-RU"/>
        </w:rPr>
        <w:t>, к</w:t>
      </w:r>
      <w:r w:rsidRPr="000B1E43">
        <w:rPr>
          <w:rFonts w:eastAsia="Times New Roman"/>
          <w:szCs w:val="28"/>
          <w:lang w:eastAsia="ru-RU"/>
        </w:rPr>
        <w:t>оэффициент</w:t>
      </w:r>
      <w:r>
        <w:rPr>
          <w:rFonts w:eastAsia="Times New Roman"/>
          <w:szCs w:val="28"/>
          <w:lang w:eastAsia="ru-RU"/>
        </w:rPr>
        <w:t>е</w:t>
      </w:r>
      <w:r w:rsidRPr="000B1E43">
        <w:rPr>
          <w:rFonts w:eastAsia="Times New Roman"/>
          <w:szCs w:val="28"/>
          <w:lang w:eastAsia="ru-RU"/>
        </w:rPr>
        <w:t xml:space="preserve"> асимметрии </w:t>
      </w:r>
      <w:r w:rsidRPr="000B1E43">
        <w:rPr>
          <w:rFonts w:eastAsia="Times New Roman"/>
          <w:szCs w:val="28"/>
          <w:lang w:val="en-US" w:eastAsia="ru-RU"/>
        </w:rPr>
        <w:t>R</w:t>
      </w:r>
      <w:r>
        <w:rPr>
          <w:rFonts w:eastAsia="Times New Roman"/>
          <w:szCs w:val="28"/>
          <w:lang w:eastAsia="ru-RU"/>
        </w:rPr>
        <w:t xml:space="preserve"> = 0,1, частоте</w:t>
      </w:r>
      <w:r w:rsidRPr="000B1E43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val="en-US" w:eastAsia="ru-RU"/>
        </w:rPr>
        <w:t>f</w:t>
      </w:r>
      <w:r>
        <w:rPr>
          <w:rFonts w:eastAsia="Times New Roman"/>
          <w:szCs w:val="28"/>
          <w:lang w:eastAsia="ru-RU"/>
        </w:rPr>
        <w:t xml:space="preserve"> = 35 Гц </w:t>
      </w:r>
      <w:r w:rsidRPr="0061439B">
        <w:rPr>
          <w:rFonts w:eastAsia="Times New Roman"/>
          <w:szCs w:val="24"/>
          <w:lang w:eastAsia="ru-RU"/>
        </w:rPr>
        <w:t>(по ГОСТ 25.502-79)</w:t>
      </w:r>
      <w:r w:rsidRPr="0043102D">
        <w:rPr>
          <w:rFonts w:eastAsia="Times New Roman"/>
          <w:szCs w:val="28"/>
          <w:lang w:eastAsia="ru-RU"/>
        </w:rPr>
        <w:t>.</w:t>
      </w:r>
    </w:p>
    <w:p w:rsidR="000624F8" w:rsidRDefault="00F21F42" w:rsidP="001C1BCB">
      <w:pPr>
        <w:spacing w:line="360" w:lineRule="auto"/>
        <w:ind w:firstLine="709"/>
        <w:jc w:val="both"/>
        <w:rPr>
          <w:rFonts w:cstheme="minorBidi"/>
        </w:rPr>
      </w:pPr>
      <w:r>
        <w:rPr>
          <w:rFonts w:cstheme="minorBidi"/>
        </w:rPr>
        <w:t xml:space="preserve">В </w:t>
      </w:r>
      <w:r w:rsidR="003E215E">
        <w:rPr>
          <w:rFonts w:cstheme="minorBidi"/>
        </w:rPr>
        <w:t xml:space="preserve">процессе коррозионных испытаний наибольшее влияние коррозионные поражения оказывают на падение пластических и усталостных свойств, в то время как потери прочности не превышают 15% при самых жестких условиях испытаний (Таблица 5, Рис. </w:t>
      </w:r>
      <w:r w:rsidR="009254ED">
        <w:rPr>
          <w:rFonts w:cstheme="minorBidi"/>
        </w:rPr>
        <w:t>5</w:t>
      </w:r>
      <w:r w:rsidR="003E215E">
        <w:rPr>
          <w:rFonts w:cstheme="minorBidi"/>
        </w:rPr>
        <w:t>).</w:t>
      </w:r>
    </w:p>
    <w:p w:rsidR="001C1BCB" w:rsidRDefault="001C1BCB" w:rsidP="001C1BCB">
      <w:pPr>
        <w:jc w:val="right"/>
        <w:rPr>
          <w:rFonts w:cstheme="minorBidi"/>
          <w:sz w:val="24"/>
          <w:szCs w:val="24"/>
        </w:rPr>
      </w:pPr>
    </w:p>
    <w:p w:rsidR="004A6600" w:rsidRPr="001C1BCB" w:rsidRDefault="004A6600" w:rsidP="001C1BCB">
      <w:pPr>
        <w:jc w:val="right"/>
        <w:rPr>
          <w:rFonts w:cstheme="minorBidi"/>
          <w:sz w:val="24"/>
          <w:szCs w:val="24"/>
        </w:rPr>
      </w:pPr>
      <w:r w:rsidRPr="001C1BCB">
        <w:rPr>
          <w:rFonts w:cstheme="minorBidi"/>
          <w:sz w:val="24"/>
          <w:szCs w:val="24"/>
        </w:rPr>
        <w:t>Таблица 5.</w:t>
      </w:r>
    </w:p>
    <w:p w:rsidR="004A6600" w:rsidRPr="001C1BCB" w:rsidRDefault="004A6600" w:rsidP="001C1BCB">
      <w:pPr>
        <w:jc w:val="center"/>
        <w:rPr>
          <w:rFonts w:cstheme="minorBidi"/>
          <w:sz w:val="24"/>
          <w:szCs w:val="24"/>
        </w:rPr>
      </w:pPr>
      <w:r w:rsidRPr="001C1BCB">
        <w:rPr>
          <w:rFonts w:cstheme="minorBidi"/>
          <w:sz w:val="24"/>
          <w:szCs w:val="24"/>
        </w:rPr>
        <w:t xml:space="preserve">Потери механических свойств образцов алюминиевых сплавов </w:t>
      </w:r>
    </w:p>
    <w:p w:rsidR="004A6600" w:rsidRPr="001C1BCB" w:rsidRDefault="004A6600" w:rsidP="001C1BCB">
      <w:pPr>
        <w:jc w:val="center"/>
        <w:rPr>
          <w:rFonts w:cstheme="minorBidi"/>
          <w:sz w:val="24"/>
          <w:szCs w:val="24"/>
        </w:rPr>
      </w:pPr>
      <w:r w:rsidRPr="001C1BCB">
        <w:rPr>
          <w:rFonts w:cstheme="minorBidi"/>
          <w:sz w:val="24"/>
          <w:szCs w:val="24"/>
        </w:rPr>
        <w:t>после натурных испытаний.</w:t>
      </w:r>
    </w:p>
    <w:tbl>
      <w:tblPr>
        <w:tblStyle w:val="ac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5"/>
        <w:gridCol w:w="971"/>
        <w:gridCol w:w="1109"/>
        <w:gridCol w:w="969"/>
        <w:gridCol w:w="1109"/>
        <w:gridCol w:w="1109"/>
        <w:gridCol w:w="1248"/>
        <w:gridCol w:w="1246"/>
      </w:tblGrid>
      <w:tr w:rsidR="004A6600" w:rsidRPr="00CE7E89" w:rsidTr="001C1BCB">
        <w:trPr>
          <w:trHeight w:val="413"/>
        </w:trPr>
        <w:tc>
          <w:tcPr>
            <w:tcW w:w="821" w:type="pct"/>
            <w:vMerge w:val="restar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br w:type="page"/>
            </w:r>
            <w:r w:rsidRPr="00CE7E89">
              <w:rPr>
                <w:szCs w:val="24"/>
              </w:rPr>
              <w:br w:type="page"/>
              <w:t>Сплав</w:t>
            </w:r>
          </w:p>
        </w:tc>
        <w:tc>
          <w:tcPr>
            <w:tcW w:w="523" w:type="pct"/>
            <w:vMerge w:val="restar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Срок испы</w:t>
            </w:r>
            <w:r>
              <w:rPr>
                <w:szCs w:val="24"/>
              </w:rPr>
              <w:t>-</w:t>
            </w:r>
            <w:r w:rsidRPr="00CE7E89">
              <w:rPr>
                <w:szCs w:val="24"/>
              </w:rPr>
              <w:t>таний</w:t>
            </w:r>
          </w:p>
        </w:tc>
        <w:tc>
          <w:tcPr>
            <w:tcW w:w="3656" w:type="pct"/>
            <w:gridSpan w:val="6"/>
            <w:vAlign w:val="center"/>
          </w:tcPr>
          <w:p w:rsidR="004A6600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Потери механических свойств, %%</w:t>
            </w:r>
          </w:p>
        </w:tc>
      </w:tr>
      <w:tr w:rsidR="004A6600" w:rsidRPr="00CE7E89" w:rsidTr="001C1BCB">
        <w:trPr>
          <w:trHeight w:val="413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1119" w:type="pct"/>
            <w:gridSpan w:val="2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Открытая площадка</w:t>
            </w:r>
          </w:p>
        </w:tc>
        <w:tc>
          <w:tcPr>
            <w:tcW w:w="1194" w:type="pct"/>
            <w:gridSpan w:val="2"/>
            <w:vAlign w:val="center"/>
          </w:tcPr>
          <w:p w:rsidR="004A6600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Навес</w:t>
            </w:r>
          </w:p>
        </w:tc>
        <w:tc>
          <w:tcPr>
            <w:tcW w:w="1343" w:type="pct"/>
            <w:gridSpan w:val="2"/>
            <w:vAlign w:val="center"/>
          </w:tcPr>
          <w:p w:rsidR="004A6600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Навес + облив р-ром морской соли в конц. 5 г/л</w:t>
            </w:r>
          </w:p>
        </w:tc>
      </w:tr>
      <w:tr w:rsidR="004A6600" w:rsidRPr="00CE7E89" w:rsidTr="001C1BCB">
        <w:trPr>
          <w:trHeight w:val="413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  <w:vertAlign w:val="subscript"/>
              </w:rPr>
            </w:pPr>
            <w:r w:rsidRPr="00CE7E89">
              <w:rPr>
                <w:szCs w:val="24"/>
              </w:rPr>
              <w:t>σ</w:t>
            </w:r>
            <w:r w:rsidRPr="00CE7E89">
              <w:rPr>
                <w:szCs w:val="24"/>
                <w:vertAlign w:val="subscript"/>
              </w:rPr>
              <w:t>в</w:t>
            </w:r>
          </w:p>
        </w:tc>
        <w:tc>
          <w:tcPr>
            <w:tcW w:w="52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δ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  <w:vertAlign w:val="subscript"/>
              </w:rPr>
            </w:pPr>
            <w:r w:rsidRPr="00CE7E89">
              <w:rPr>
                <w:szCs w:val="24"/>
              </w:rPr>
              <w:t>σ</w:t>
            </w:r>
            <w:r w:rsidRPr="00CE7E89">
              <w:rPr>
                <w:szCs w:val="24"/>
                <w:vertAlign w:val="subscript"/>
              </w:rPr>
              <w:t>в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δ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  <w:vertAlign w:val="subscript"/>
              </w:rPr>
            </w:pPr>
            <w:r w:rsidRPr="00CE7E89">
              <w:rPr>
                <w:szCs w:val="24"/>
              </w:rPr>
              <w:t>σ</w:t>
            </w:r>
            <w:r w:rsidRPr="00CE7E89">
              <w:rPr>
                <w:szCs w:val="24"/>
                <w:vertAlign w:val="subscript"/>
              </w:rPr>
              <w:t>в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δ</w:t>
            </w:r>
          </w:p>
        </w:tc>
      </w:tr>
      <w:tr w:rsidR="004A6600" w:rsidRPr="00CE7E89" w:rsidTr="001C1BCB">
        <w:trPr>
          <w:trHeight w:val="278"/>
        </w:trPr>
        <w:tc>
          <w:tcPr>
            <w:tcW w:w="821" w:type="pct"/>
            <w:vMerge w:val="restar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В-1341Т</w:t>
            </w: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1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27,4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11,3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27,9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12,6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4A6600" w:rsidRPr="00CE7E89" w:rsidTr="001C1BCB">
        <w:trPr>
          <w:trHeight w:val="278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2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29,4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9,0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29,4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13,1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4A6600" w:rsidRPr="00CE7E89" w:rsidTr="001C1BCB">
        <w:trPr>
          <w:trHeight w:val="278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3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32,1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4A6600" w:rsidRPr="00CE7E89" w:rsidTr="001C1BCB">
        <w:trPr>
          <w:trHeight w:val="278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13,9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58,8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14,2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73,2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 w:val="restar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В96ц3пчТ12</w:t>
            </w: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2F4FF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2F4FF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10,7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7,3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12,7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85,4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2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61,8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5,1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3,3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12,1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89,4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3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3,9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65,0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10,9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93,7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7,1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32,5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 w:val="restar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В-1461Т1</w:t>
            </w: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1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2,8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41,6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5,6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35,5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12,2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43,1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2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0,9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38,1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3,7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4,6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11,9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3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39,0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11,7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28,3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10,1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45,1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 w:val="restar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В-1469Т1</w:t>
            </w: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1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3,0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1,2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6,1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16,5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 w:rsidRPr="00CE7E89">
              <w:rPr>
                <w:szCs w:val="24"/>
              </w:rPr>
              <w:t>2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4,2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37,6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8,4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43,1</w:t>
            </w:r>
          </w:p>
        </w:tc>
      </w:tr>
      <w:tr w:rsidR="004A6600" w:rsidRPr="00CE7E89" w:rsidTr="001C1BCB">
        <w:trPr>
          <w:trHeight w:val="276"/>
        </w:trPr>
        <w:tc>
          <w:tcPr>
            <w:tcW w:w="821" w:type="pct"/>
            <w:vMerge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</w:p>
        </w:tc>
        <w:tc>
          <w:tcPr>
            <w:tcW w:w="523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 г.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5,8</w:t>
            </w:r>
          </w:p>
        </w:tc>
        <w:tc>
          <w:tcPr>
            <w:tcW w:w="597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42,4</w:t>
            </w:r>
          </w:p>
        </w:tc>
        <w:tc>
          <w:tcPr>
            <w:tcW w:w="672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13,5</w:t>
            </w:r>
          </w:p>
        </w:tc>
        <w:tc>
          <w:tcPr>
            <w:tcW w:w="671" w:type="pct"/>
            <w:vAlign w:val="center"/>
          </w:tcPr>
          <w:p w:rsidR="004A6600" w:rsidRPr="00CE7E89" w:rsidRDefault="004A6600" w:rsidP="001C1B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64,7</w:t>
            </w:r>
          </w:p>
        </w:tc>
      </w:tr>
    </w:tbl>
    <w:p w:rsidR="00991FCF" w:rsidRPr="00D372FE" w:rsidRDefault="00991FCF" w:rsidP="00991FCF">
      <w:pPr>
        <w:ind w:left="-284" w:right="283" w:firstLine="568"/>
        <w:jc w:val="center"/>
        <w:rPr>
          <w:rFonts w:eastAsia="Times New Roman"/>
          <w:color w:val="000000"/>
          <w:szCs w:val="27"/>
          <w:lang w:eastAsia="ru-RU"/>
        </w:rPr>
      </w:pPr>
    </w:p>
    <w:p w:rsidR="00A10E40" w:rsidRDefault="00991FCF" w:rsidP="00991FCF">
      <w:pPr>
        <w:spacing w:line="360" w:lineRule="auto"/>
        <w:ind w:left="-284" w:right="283" w:firstLine="568"/>
        <w:jc w:val="center"/>
        <w:rPr>
          <w:rFonts w:eastAsia="Times New Roman"/>
          <w:b/>
          <w:color w:val="000000"/>
          <w:szCs w:val="27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52336" cy="2831690"/>
            <wp:effectExtent l="0" t="0" r="19685" b="2603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C1BCB" w:rsidRDefault="001C1BCB" w:rsidP="001C1BCB">
      <w:pPr>
        <w:ind w:left="284" w:right="283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991FCF" w:rsidRPr="001C1BCB" w:rsidRDefault="00991FCF" w:rsidP="001C1BCB">
      <w:pPr>
        <w:ind w:left="284" w:right="283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1C1BCB">
        <w:rPr>
          <w:rFonts w:eastAsia="Times New Roman"/>
          <w:color w:val="000000"/>
          <w:sz w:val="24"/>
          <w:szCs w:val="24"/>
          <w:lang w:eastAsia="ru-RU"/>
        </w:rPr>
        <w:t xml:space="preserve">Рис. </w:t>
      </w:r>
      <w:r w:rsidR="009254ED" w:rsidRPr="001C1BCB">
        <w:rPr>
          <w:rFonts w:eastAsia="Times New Roman"/>
          <w:color w:val="000000"/>
          <w:sz w:val="24"/>
          <w:szCs w:val="24"/>
          <w:lang w:eastAsia="ru-RU"/>
        </w:rPr>
        <w:t>5</w:t>
      </w:r>
      <w:r w:rsidR="001C1BCB" w:rsidRPr="001C1BCB">
        <w:rPr>
          <w:rFonts w:eastAsia="Times New Roman"/>
          <w:color w:val="000000"/>
          <w:sz w:val="24"/>
          <w:szCs w:val="24"/>
          <w:lang w:eastAsia="ru-RU"/>
        </w:rPr>
        <w:t xml:space="preserve"> –</w:t>
      </w:r>
      <w:r w:rsidRPr="001C1BCB">
        <w:rPr>
          <w:rFonts w:eastAsia="Times New Roman"/>
          <w:color w:val="000000"/>
          <w:sz w:val="24"/>
          <w:szCs w:val="24"/>
          <w:lang w:eastAsia="ru-RU"/>
        </w:rPr>
        <w:t xml:space="preserve"> Потери МЦУ образцов алюминиевых сплавов после 2х лет испытаний под навесом с обливом и без облива.</w:t>
      </w:r>
    </w:p>
    <w:p w:rsidR="00991FCF" w:rsidRDefault="00991FCF" w:rsidP="00991FCF">
      <w:pPr>
        <w:spacing w:line="360" w:lineRule="auto"/>
        <w:ind w:left="-284" w:right="283" w:firstLine="568"/>
        <w:jc w:val="center"/>
        <w:rPr>
          <w:rFonts w:eastAsia="Times New Roman"/>
          <w:b/>
          <w:color w:val="000000"/>
          <w:szCs w:val="27"/>
          <w:lang w:eastAsia="ru-RU"/>
        </w:rPr>
      </w:pPr>
    </w:p>
    <w:p w:rsidR="00214B8B" w:rsidRPr="007C5F70" w:rsidRDefault="00F21F42" w:rsidP="001C1BCB">
      <w:pPr>
        <w:spacing w:line="360" w:lineRule="auto"/>
        <w:ind w:right="283" w:firstLine="709"/>
        <w:rPr>
          <w:rFonts w:eastAsia="Times New Roman"/>
          <w:b/>
          <w:color w:val="000000"/>
          <w:szCs w:val="27"/>
          <w:lang w:eastAsia="ru-RU"/>
        </w:rPr>
      </w:pPr>
      <w:r>
        <w:rPr>
          <w:rFonts w:eastAsia="Times New Roman"/>
          <w:b/>
          <w:color w:val="000000"/>
          <w:szCs w:val="27"/>
          <w:lang w:eastAsia="ru-RU"/>
        </w:rPr>
        <w:t xml:space="preserve">Выводы </w:t>
      </w:r>
    </w:p>
    <w:p w:rsidR="00FC1ABB" w:rsidRDefault="00F21F42" w:rsidP="001C1BCB">
      <w:pPr>
        <w:pStyle w:val="a8"/>
        <w:numPr>
          <w:ilvl w:val="0"/>
          <w:numId w:val="15"/>
        </w:numPr>
        <w:tabs>
          <w:tab w:val="clear" w:pos="720"/>
          <w:tab w:val="left" w:pos="-567"/>
          <w:tab w:val="num" w:pos="284"/>
        </w:tabs>
        <w:spacing w:after="0" w:line="360" w:lineRule="auto"/>
        <w:ind w:left="0" w:firstLine="709"/>
        <w:jc w:val="both"/>
        <w:rPr>
          <w:b w:val="0"/>
          <w:szCs w:val="28"/>
        </w:rPr>
      </w:pPr>
      <w:r w:rsidRPr="00F21F42">
        <w:rPr>
          <w:b w:val="0"/>
          <w:szCs w:val="28"/>
        </w:rPr>
        <w:t xml:space="preserve">Проведены </w:t>
      </w:r>
      <w:r w:rsidR="00FB2FDE">
        <w:rPr>
          <w:b w:val="0"/>
          <w:szCs w:val="28"/>
        </w:rPr>
        <w:t xml:space="preserve">лабораторные, натурные и </w:t>
      </w:r>
      <w:r w:rsidRPr="00F21F42">
        <w:rPr>
          <w:b w:val="0"/>
          <w:szCs w:val="28"/>
        </w:rPr>
        <w:t>натурно-ускоренные испытания перспективных алюминиевых сплавов</w:t>
      </w:r>
      <w:r w:rsidR="00FB2FDE">
        <w:rPr>
          <w:b w:val="0"/>
          <w:szCs w:val="28"/>
        </w:rPr>
        <w:t xml:space="preserve"> 4-х марок с последующей оценкой </w:t>
      </w:r>
      <w:r w:rsidR="00FB2FDE">
        <w:rPr>
          <w:b w:val="0"/>
          <w:iCs/>
          <w:szCs w:val="28"/>
        </w:rPr>
        <w:t>скорости</w:t>
      </w:r>
      <w:r w:rsidRPr="00FB2FDE">
        <w:rPr>
          <w:b w:val="0"/>
          <w:iCs/>
          <w:szCs w:val="28"/>
        </w:rPr>
        <w:t xml:space="preserve"> коррозии, глубин</w:t>
      </w:r>
      <w:r w:rsidR="00FB2FDE">
        <w:rPr>
          <w:b w:val="0"/>
          <w:iCs/>
          <w:szCs w:val="28"/>
        </w:rPr>
        <w:t>ы</w:t>
      </w:r>
      <w:r w:rsidRPr="00FB2FDE">
        <w:rPr>
          <w:b w:val="0"/>
          <w:iCs/>
          <w:szCs w:val="28"/>
        </w:rPr>
        <w:t xml:space="preserve"> и характер</w:t>
      </w:r>
      <w:r w:rsidR="00FB2FDE">
        <w:rPr>
          <w:b w:val="0"/>
          <w:iCs/>
          <w:szCs w:val="28"/>
        </w:rPr>
        <w:t>а</w:t>
      </w:r>
      <w:r w:rsidRPr="00FB2FDE">
        <w:rPr>
          <w:b w:val="0"/>
          <w:iCs/>
          <w:szCs w:val="28"/>
        </w:rPr>
        <w:t xml:space="preserve"> межкристаллитной коррозии, </w:t>
      </w:r>
      <w:r w:rsidR="00FB2FDE">
        <w:rPr>
          <w:b w:val="0"/>
          <w:iCs/>
          <w:szCs w:val="28"/>
        </w:rPr>
        <w:t>площади коррозионных поражений, потерь механических свойств и МЦУ.</w:t>
      </w:r>
      <w:r w:rsidRPr="00FB2FDE">
        <w:rPr>
          <w:b w:val="0"/>
          <w:szCs w:val="28"/>
        </w:rPr>
        <w:t xml:space="preserve"> </w:t>
      </w:r>
    </w:p>
    <w:p w:rsidR="00611F06" w:rsidRDefault="00611F06" w:rsidP="001C1BCB">
      <w:pPr>
        <w:pStyle w:val="a8"/>
        <w:numPr>
          <w:ilvl w:val="0"/>
          <w:numId w:val="15"/>
        </w:numPr>
        <w:tabs>
          <w:tab w:val="clear" w:pos="720"/>
          <w:tab w:val="left" w:pos="-567"/>
          <w:tab w:val="num" w:pos="284"/>
        </w:tabs>
        <w:spacing w:after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Для алюминиевых сплавов при испытаниях в натурных условиях интенсификации процесса коррозионного разрушения способствует увеличение продолжительности увлажнения поверхности и количества хлоридов, что соответствует условиям испытаний под навесом. При этом дополнительное воздействие аэрозолями морской соли позволяет значительно сократить время до достижения определенного уровня коррозионных параметров. </w:t>
      </w:r>
    </w:p>
    <w:p w:rsidR="008B73E5" w:rsidRDefault="008B73E5" w:rsidP="001C1BCB">
      <w:pPr>
        <w:pStyle w:val="a8"/>
        <w:numPr>
          <w:ilvl w:val="0"/>
          <w:numId w:val="15"/>
        </w:numPr>
        <w:tabs>
          <w:tab w:val="clear" w:pos="720"/>
          <w:tab w:val="left" w:pos="-567"/>
          <w:tab w:val="num" w:pos="284"/>
        </w:tabs>
        <w:spacing w:after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Для оценки склонности сп</w:t>
      </w:r>
      <w:r w:rsidR="00267932">
        <w:rPr>
          <w:b w:val="0"/>
          <w:szCs w:val="28"/>
        </w:rPr>
        <w:t xml:space="preserve">лавов к расслаивающей коррозии в натурных условиях </w:t>
      </w:r>
      <w:r>
        <w:rPr>
          <w:b w:val="0"/>
          <w:szCs w:val="28"/>
        </w:rPr>
        <w:t>необходимо проведение длительных испытаний в течение 5-7 лет, либо в натурно-ускоренных условиях в течение 2х лет.</w:t>
      </w:r>
    </w:p>
    <w:p w:rsidR="008A430B" w:rsidRDefault="008A430B" w:rsidP="001C1BCB">
      <w:pPr>
        <w:pStyle w:val="a8"/>
        <w:numPr>
          <w:ilvl w:val="0"/>
          <w:numId w:val="15"/>
        </w:numPr>
        <w:tabs>
          <w:tab w:val="clear" w:pos="720"/>
          <w:tab w:val="left" w:pos="-567"/>
          <w:tab w:val="num" w:pos="284"/>
        </w:tabs>
        <w:spacing w:after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Результаты лабораторных исследований по оценке склонности к МКК для большинства сплавов соответствуют 1 году испытаний под навесом или 3 месяцам натурно-ускоренных испытаний; корреляция с экспозицией в открытой атмосфере отсутствует.</w:t>
      </w:r>
    </w:p>
    <w:p w:rsidR="00611F06" w:rsidRPr="00611F06" w:rsidRDefault="00611F06" w:rsidP="001C1BCB">
      <w:pPr>
        <w:pStyle w:val="a8"/>
        <w:numPr>
          <w:ilvl w:val="0"/>
          <w:numId w:val="15"/>
        </w:numPr>
        <w:tabs>
          <w:tab w:val="clear" w:pos="720"/>
          <w:tab w:val="left" w:pos="-567"/>
          <w:tab w:val="num" w:pos="284"/>
        </w:tabs>
        <w:spacing w:after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По результатам комплексной оценки коррозионных свойств установлено, что наибольшей коррозионной стойкостью обладает сплав В-1341Т1, средней – В-1461Т1 и В-1469Т1, наименьшей среди исследованных сплавов – В96ц3пчТ12.</w:t>
      </w:r>
    </w:p>
    <w:p w:rsidR="004307E7" w:rsidRDefault="004307E7">
      <w:pPr>
        <w:rPr>
          <w:rFonts w:eastAsia="Times New Roman"/>
          <w:bCs/>
          <w:szCs w:val="28"/>
          <w:lang w:eastAsia="ru-RU"/>
        </w:rPr>
      </w:pPr>
    </w:p>
    <w:p w:rsidR="001C1BCB" w:rsidRDefault="001C1BCB">
      <w:pPr>
        <w:rPr>
          <w:rFonts w:eastAsia="Times New Roman"/>
          <w:bCs/>
          <w:szCs w:val="28"/>
          <w:lang w:eastAsia="ru-RU"/>
        </w:rPr>
      </w:pPr>
    </w:p>
    <w:p w:rsidR="007929E1" w:rsidRPr="001C1BCB" w:rsidRDefault="001C1BCB" w:rsidP="001C1BCB">
      <w:pPr>
        <w:spacing w:line="360" w:lineRule="auto"/>
        <w:ind w:firstLine="709"/>
        <w:rPr>
          <w:szCs w:val="28"/>
        </w:rPr>
      </w:pPr>
      <w:r w:rsidRPr="001C1BCB">
        <w:rPr>
          <w:szCs w:val="28"/>
        </w:rPr>
        <w:t>Л</w:t>
      </w:r>
      <w:r w:rsidR="007929E1" w:rsidRPr="001C1BCB">
        <w:rPr>
          <w:szCs w:val="28"/>
        </w:rPr>
        <w:t>итератур</w:t>
      </w:r>
      <w:r w:rsidRPr="001C1BCB">
        <w:rPr>
          <w:szCs w:val="28"/>
        </w:rPr>
        <w:t>а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Гриневич А.В., Луценко А.Н., Каримова С.А. Долговечность изделий и коррозионная усталость конструкционных материалов // Вопросы материаловедения. 2013. №1. С. 220-229</w:t>
      </w:r>
      <w:r>
        <w:rPr>
          <w:rFonts w:ascii="Times New Roman" w:hAnsi="Times New Roman"/>
          <w:sz w:val="28"/>
          <w:szCs w:val="28"/>
        </w:rPr>
        <w:t>.</w:t>
      </w:r>
    </w:p>
    <w:p w:rsidR="007929E1" w:rsidRPr="000F475C" w:rsidRDefault="003A13EB" w:rsidP="001C1BCB">
      <w:pPr>
        <w:pStyle w:val="a7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Жук Н.П. Курс теории коррозии и защиты металлов//</w:t>
      </w:r>
      <w:r w:rsidRPr="003A13EB">
        <w:rPr>
          <w:rFonts w:ascii="Times New Roman" w:hAnsi="Times New Roman"/>
          <w:sz w:val="28"/>
          <w:szCs w:val="28"/>
        </w:rPr>
        <w:t xml:space="preserve"> </w:t>
      </w:r>
      <w:r w:rsidRPr="000F475C">
        <w:rPr>
          <w:rFonts w:ascii="Times New Roman" w:hAnsi="Times New Roman"/>
          <w:sz w:val="28"/>
          <w:szCs w:val="28"/>
        </w:rPr>
        <w:t>М.: «</w:t>
      </w:r>
      <w:r>
        <w:rPr>
          <w:rFonts w:ascii="Times New Roman" w:hAnsi="Times New Roman"/>
          <w:sz w:val="28"/>
          <w:szCs w:val="28"/>
        </w:rPr>
        <w:t>Металлургия». 1976 г. С. 180.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F475C">
        <w:rPr>
          <w:rFonts w:ascii="Times New Roman" w:eastAsiaTheme="minorEastAsia" w:hAnsi="Times New Roman"/>
          <w:sz w:val="28"/>
          <w:szCs w:val="28"/>
          <w:lang w:eastAsia="ru-RU"/>
        </w:rPr>
        <w:t>ГОСТ 9.913–</w:t>
      </w:r>
      <w:r w:rsidRPr="000F475C">
        <w:rPr>
          <w:rFonts w:ascii="Times New Roman" w:eastAsiaTheme="minorHAnsi" w:hAnsi="Times New Roman"/>
          <w:sz w:val="28"/>
          <w:szCs w:val="28"/>
        </w:rPr>
        <w:t xml:space="preserve">90. </w:t>
      </w:r>
      <w:r w:rsidRPr="000F475C">
        <w:rPr>
          <w:rFonts w:ascii="Times New Roman" w:hAnsi="Times New Roman"/>
          <w:sz w:val="28"/>
          <w:szCs w:val="28"/>
        </w:rPr>
        <w:t>Единая система защиты от коррозии и старения. Алюминий, магний и их сплавы. Методы ускоренных коррозионных испытаний.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F475C">
        <w:rPr>
          <w:rFonts w:ascii="Times New Roman" w:eastAsia="Times New Roman" w:hAnsi="Times New Roman"/>
          <w:sz w:val="28"/>
          <w:szCs w:val="28"/>
          <w:lang w:eastAsia="ru-RU"/>
        </w:rPr>
        <w:t>ГОСТ 9.021–74.</w:t>
      </w:r>
      <w:r w:rsidRPr="000F475C">
        <w:rPr>
          <w:rFonts w:ascii="Times New Roman" w:hAnsi="Times New Roman"/>
          <w:sz w:val="28"/>
          <w:szCs w:val="28"/>
        </w:rPr>
        <w:t>Единая система защиты от коррозии и старения. Алюминий и сплавы алюминиевые. Методы ускоренных испытаний на межкристаллитную коррозию</w:t>
      </w:r>
      <w:r w:rsidRPr="000F475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9.904–82. </w:t>
      </w:r>
      <w:r w:rsidRPr="000F475C">
        <w:rPr>
          <w:rFonts w:ascii="Times New Roman" w:hAnsi="Times New Roman"/>
          <w:sz w:val="28"/>
          <w:szCs w:val="28"/>
        </w:rPr>
        <w:t>Единая система защиты от коррозии и старения. Сплавы алюминиевые. Метод ускоренных испытаний на расслаивающую коррозию.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ГОСТ 9.019-74</w:t>
      </w:r>
      <w:r>
        <w:rPr>
          <w:rFonts w:ascii="Times New Roman" w:hAnsi="Times New Roman"/>
          <w:sz w:val="28"/>
          <w:szCs w:val="28"/>
        </w:rPr>
        <w:t>.</w:t>
      </w:r>
      <w:r w:rsidR="006A2D1A" w:rsidRPr="006A2D1A">
        <w:rPr>
          <w:rFonts w:ascii="Times New Roman" w:hAnsi="Times New Roman"/>
          <w:sz w:val="28"/>
          <w:szCs w:val="24"/>
        </w:rPr>
        <w:t xml:space="preserve"> Единая система защиты от коррозии и старения. Сплавы алюминиевые и магниевые. Методы ускоренных испытаний на коррозионное растрескивание.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spacing w:after="0" w:line="360" w:lineRule="auto"/>
        <w:ind w:left="0" w:firstLine="709"/>
        <w:jc w:val="both"/>
        <w:rPr>
          <w:rStyle w:val="FontStyle22"/>
          <w:rFonts w:ascii="Times New Roman" w:hAnsi="Times New Roman"/>
          <w:b/>
          <w:sz w:val="28"/>
          <w:szCs w:val="28"/>
          <w:lang w:val="en-US"/>
        </w:rPr>
      </w:pPr>
      <w:r w:rsidRPr="000F475C">
        <w:rPr>
          <w:rStyle w:val="FontStyle22"/>
          <w:rFonts w:ascii="Times New Roman" w:hAnsi="Times New Roman"/>
          <w:sz w:val="28"/>
          <w:szCs w:val="28"/>
          <w:lang w:val="en-US"/>
        </w:rPr>
        <w:lastRenderedPageBreak/>
        <w:t>JamesP. Moran, FrancineS. Bovard. James D. Chrzan, Roberto J. Rioja, Edward L. Colvin, Improvements in Corrosion Resistance Offered By Newer Generation 2x99 Aluminum-Lithium Alloys for Aerospace Applications, Proceedings of the</w:t>
      </w:r>
      <w:r w:rsidRPr="00C11E00">
        <w:rPr>
          <w:rStyle w:val="FontStyle16"/>
          <w:rFonts w:ascii="Times New Roman" w:hAnsi="Times New Roman"/>
          <w:b w:val="0"/>
          <w:sz w:val="28"/>
          <w:szCs w:val="28"/>
          <w:lang w:val="en-US"/>
        </w:rPr>
        <w:t>12th</w:t>
      </w:r>
      <w:r w:rsidR="00C11E00" w:rsidRPr="00C11E00">
        <w:rPr>
          <w:rStyle w:val="FontStyle22"/>
          <w:rFonts w:ascii="Times New Roman" w:hAnsi="Times New Roman"/>
          <w:sz w:val="28"/>
          <w:szCs w:val="28"/>
          <w:lang w:val="en-US"/>
        </w:rPr>
        <w:t xml:space="preserve"> </w:t>
      </w:r>
      <w:r w:rsidRPr="000F475C">
        <w:rPr>
          <w:rStyle w:val="FontStyle22"/>
          <w:rFonts w:ascii="Times New Roman" w:hAnsi="Times New Roman"/>
          <w:sz w:val="28"/>
          <w:szCs w:val="28"/>
          <w:lang w:val="en-US"/>
        </w:rPr>
        <w:t>International Conference on Aluminium Alloys, 2010, Yokohama, Japan pp. 1492-1497</w:t>
      </w:r>
      <w:r w:rsidR="00C11E00" w:rsidRPr="00C11E00">
        <w:rPr>
          <w:rStyle w:val="FontStyle22"/>
          <w:rFonts w:ascii="Times New Roman" w:hAnsi="Times New Roman"/>
          <w:sz w:val="28"/>
          <w:szCs w:val="28"/>
          <w:lang w:val="en-US"/>
        </w:rPr>
        <w:t>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Каблов Е.Н., Старцев О.В., Медведев И.М. Обзор зарубежного опыта исследований коррозии и средств защиты от коррозии //Авиационные материалы и технологии. 2015. №2. С. 76–87.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Каблов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 (34). С. 3–33.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Каблов Е.Н., Старцев О.В., Медведев И.М., Панин С.В. Коррозионная агрессивность приморской атмосферы. Ч.1. Факторы влияния (обзор) // Коррозия: материалы, защита. 2013. № 12. С. 6-18.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Каримова С.А., Жиликов В.П., Михайлов А.А., Чесноков Д.В., Игонин Т.Н., Карпов В.А. Натурно-ускоренные испытания алюминиевых сплавов в условиях воздействия морской атмосферы //Коррозия: материалы, защита. 2012.  № 10. С. 1-3.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Синявский В.С., Калинин В.Д., Александрова Т.В. Новый метод ускоренных коррозионных испытаний алюминиевых сплавов // Технология легких сплавов. 2013. № 2.С. 89-93.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Семенычев В.В. Коррозионная стойкость образцов сплава 1201 в морских субтропиках// Коррозия: материалы, защита. 2015. №3. С. 1-5.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Панченко Ю.М., Стрекалов П.В., Чесноков Д.В., Жирнов А.Д., Жиликов В.П., Каримова С.А., Тарараева Т.И. Зависимость коррозионной стойкости сплава Д16 от засоленности и метеопараметров приморской атмосферы //Авиационные материалы и технологии. 2010. №3. С. 8–13.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lastRenderedPageBreak/>
        <w:t>Семенычев В.В. Коррозионная стойкость листов сплава Д16ч.-Т в морских субтропиках //Труды ВИАМ. 2014. №7. Ст. 08 (viam-works.ru).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Розенфельд И.Л., Рубинштейн Ф.И., Жигалова К.А. Защита металлов от коррозии лакокрасочными покрытиями, М.: «Химия», 1987 г., с. 7-9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F475C">
        <w:rPr>
          <w:rFonts w:ascii="Times New Roman" w:eastAsia="Times New Roman" w:hAnsi="Times New Roman"/>
          <w:sz w:val="28"/>
          <w:szCs w:val="28"/>
        </w:rPr>
        <w:t xml:space="preserve">ММ 1.595-591-444-2012. </w:t>
      </w:r>
      <w:r w:rsidRPr="000F475C">
        <w:rPr>
          <w:rFonts w:ascii="Times New Roman" w:hAnsi="Times New Roman"/>
          <w:sz w:val="28"/>
          <w:szCs w:val="28"/>
        </w:rPr>
        <w:t>Проведение климатических испытаний образцов и элементов конструкций с обливом морской водой или растворами морской соли.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Антипов В.В., Сенаторова О.Г., Ткаченко Е.А., Вахромов Р.О. Алюминиевые деформируемые сплавы //Авиационные материалы и технологии. 2012. №</w:t>
      </w:r>
      <w:r w:rsidRPr="000F475C">
        <w:rPr>
          <w:rFonts w:ascii="Times New Roman" w:hAnsi="Times New Roman"/>
          <w:sz w:val="28"/>
          <w:szCs w:val="28"/>
          <w:lang w:val="en-US"/>
        </w:rPr>
        <w:t>S</w:t>
      </w:r>
      <w:r w:rsidRPr="000F475C">
        <w:rPr>
          <w:rFonts w:ascii="Times New Roman" w:hAnsi="Times New Roman"/>
          <w:sz w:val="28"/>
          <w:szCs w:val="28"/>
        </w:rPr>
        <w:t>. С. 167–182.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F475C">
        <w:rPr>
          <w:rFonts w:ascii="Times New Roman" w:eastAsia="Times New Roman" w:hAnsi="Times New Roman"/>
          <w:sz w:val="28"/>
          <w:szCs w:val="28"/>
        </w:rPr>
        <w:t>Хохлатова Л.Б., Колобнев Н.И., Оглодков М.С., Михайлов Е.Д. Алюминийлитиевые сплавы для самолетостроения //Металлург. 2012. № 5. С.31-35.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F475C">
        <w:rPr>
          <w:rFonts w:ascii="Times New Roman" w:hAnsi="Times New Roman"/>
          <w:sz w:val="28"/>
          <w:szCs w:val="28"/>
        </w:rPr>
        <w:t>Антипов В.В., Колобнев Н.И., Хохлатова Л.Б. Развитие алюминийлитиевых сплавов  и многоступенчатых режимов термической обработки //Авиационные материалы и технологии. 2012. №</w:t>
      </w:r>
      <w:r w:rsidRPr="000F475C">
        <w:rPr>
          <w:rFonts w:ascii="Times New Roman" w:hAnsi="Times New Roman"/>
          <w:sz w:val="28"/>
          <w:szCs w:val="28"/>
          <w:lang w:val="en-US"/>
        </w:rPr>
        <w:t>S</w:t>
      </w:r>
      <w:r w:rsidRPr="000F475C">
        <w:rPr>
          <w:rFonts w:ascii="Times New Roman" w:hAnsi="Times New Roman"/>
          <w:sz w:val="28"/>
          <w:szCs w:val="28"/>
        </w:rPr>
        <w:t>. С. 183–195.</w:t>
      </w:r>
    </w:p>
    <w:p w:rsidR="007929E1" w:rsidRPr="000F475C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F47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Клочков Г.Г., Грушко О.Е., Попов В.И., Овчинников В.В., Шамрай В.Ф. Структура, технологические свойства и свариваемость листов из сплава В-1341 системы </w:t>
      </w:r>
      <w:r w:rsidRPr="000F475C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Al</w:t>
      </w:r>
      <w:r w:rsidRPr="000F47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0F475C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Mg</w:t>
      </w:r>
      <w:r w:rsidRPr="000F47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0F475C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Cu</w:t>
      </w:r>
      <w:r w:rsidRPr="000F47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//</w:t>
      </w:r>
      <w:r w:rsidRPr="000F475C">
        <w:rPr>
          <w:rFonts w:ascii="Times New Roman" w:eastAsia="Times New Roman" w:hAnsi="Times New Roman"/>
          <w:sz w:val="28"/>
          <w:szCs w:val="28"/>
          <w:lang w:eastAsia="ru-RU"/>
        </w:rPr>
        <w:t>Авиационные материалы и технологии. 2011. №1. С. 3–8.</w:t>
      </w:r>
    </w:p>
    <w:p w:rsidR="007929E1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75C">
        <w:rPr>
          <w:rFonts w:ascii="Times New Roman" w:eastAsia="Times New Roman" w:hAnsi="Times New Roman"/>
          <w:sz w:val="28"/>
          <w:szCs w:val="28"/>
          <w:lang w:eastAsia="ru-RU"/>
        </w:rPr>
        <w:t>Рябов Д.К., Колобнев Н.И., Самохвалов С.В., Махсидов В.В. Влияние предварительного естественного старения на свойства сплава 1913 в искусственно состаренном состоянии //Авиационные материалы и технологии. 2013. №2. С. 8–11</w:t>
      </w:r>
      <w:r w:rsidRPr="000F475C">
        <w:rPr>
          <w:rFonts w:ascii="Times New Roman" w:hAnsi="Times New Roman"/>
          <w:sz w:val="28"/>
          <w:szCs w:val="28"/>
        </w:rPr>
        <w:t>.</w:t>
      </w:r>
    </w:p>
    <w:p w:rsidR="008D0A2A" w:rsidRPr="001C1BCB" w:rsidRDefault="007929E1" w:rsidP="001C1BCB">
      <w:pPr>
        <w:pStyle w:val="a7"/>
        <w:numPr>
          <w:ilvl w:val="0"/>
          <w:numId w:val="2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1BCB">
        <w:rPr>
          <w:rFonts w:ascii="Times New Roman" w:hAnsi="Times New Roman"/>
          <w:sz w:val="28"/>
          <w:szCs w:val="28"/>
        </w:rPr>
        <w:t>Курс М.Г., Каримова С.А. Натурно-ускоренные испытания: особенности методики и способы оценки коррозионных характеристик алюминиевых сплавов //</w:t>
      </w:r>
      <w:r w:rsidRPr="001C1BCB">
        <w:rPr>
          <w:rFonts w:ascii="Times New Roman" w:eastAsia="Times New Roman" w:hAnsi="Times New Roman"/>
          <w:sz w:val="28"/>
          <w:szCs w:val="28"/>
          <w:lang w:eastAsia="ru-RU"/>
        </w:rPr>
        <w:t xml:space="preserve">Авиационные материалы и технологии. 2014. №1. </w:t>
      </w:r>
      <w:r w:rsidRPr="001C1BCB">
        <w:rPr>
          <w:rFonts w:ascii="Times New Roman" w:hAnsi="Times New Roman"/>
          <w:sz w:val="28"/>
          <w:szCs w:val="28"/>
        </w:rPr>
        <w:t>С. 51–57.</w:t>
      </w:r>
    </w:p>
    <w:sectPr w:rsidR="008D0A2A" w:rsidRPr="001C1BCB" w:rsidSect="001C1BC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1418" w:bottom="1418" w:left="1418" w:header="708" w:footer="605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CF1" w:rsidRDefault="00C52CF1" w:rsidP="008D0A2A">
      <w:r>
        <w:separator/>
      </w:r>
    </w:p>
  </w:endnote>
  <w:endnote w:type="continuationSeparator" w:id="1">
    <w:p w:rsidR="00C52CF1" w:rsidRDefault="00C52CF1" w:rsidP="008D0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D1" w:rsidRDefault="003729D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0876"/>
    </w:sdtPr>
    <w:sdtEndPr>
      <w:rPr>
        <w:sz w:val="24"/>
        <w:szCs w:val="24"/>
      </w:rPr>
    </w:sdtEndPr>
    <w:sdtContent>
      <w:p w:rsidR="006A1A1B" w:rsidRPr="001C1BCB" w:rsidRDefault="009140C5">
        <w:pPr>
          <w:pStyle w:val="a5"/>
          <w:jc w:val="center"/>
          <w:rPr>
            <w:sz w:val="24"/>
            <w:szCs w:val="24"/>
          </w:rPr>
        </w:pPr>
        <w:r w:rsidRPr="001C1BCB">
          <w:rPr>
            <w:sz w:val="24"/>
            <w:szCs w:val="24"/>
          </w:rPr>
          <w:fldChar w:fldCharType="begin"/>
        </w:r>
        <w:r w:rsidR="006A1A1B" w:rsidRPr="001C1BCB">
          <w:rPr>
            <w:sz w:val="24"/>
            <w:szCs w:val="24"/>
          </w:rPr>
          <w:instrText xml:space="preserve"> PAGE   \* MERGEFORMAT </w:instrText>
        </w:r>
        <w:r w:rsidRPr="001C1BCB">
          <w:rPr>
            <w:sz w:val="24"/>
            <w:szCs w:val="24"/>
          </w:rPr>
          <w:fldChar w:fldCharType="separate"/>
        </w:r>
        <w:r w:rsidR="003729D1">
          <w:rPr>
            <w:noProof/>
            <w:sz w:val="24"/>
            <w:szCs w:val="24"/>
          </w:rPr>
          <w:t>1</w:t>
        </w:r>
        <w:r w:rsidRPr="001C1BCB">
          <w:rPr>
            <w:noProof/>
            <w:sz w:val="24"/>
            <w:szCs w:val="24"/>
          </w:rPr>
          <w:fldChar w:fldCharType="end"/>
        </w:r>
      </w:p>
    </w:sdtContent>
  </w:sdt>
  <w:p w:rsidR="006A1A1B" w:rsidRDefault="006A1A1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D1" w:rsidRDefault="003729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CF1" w:rsidRDefault="00C52CF1" w:rsidP="008D0A2A">
      <w:r>
        <w:separator/>
      </w:r>
    </w:p>
  </w:footnote>
  <w:footnote w:type="continuationSeparator" w:id="1">
    <w:p w:rsidR="00C52CF1" w:rsidRDefault="00C52CF1" w:rsidP="008D0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D1" w:rsidRDefault="003729D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D1" w:rsidRDefault="003729D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D1" w:rsidRDefault="003729D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70D1"/>
    <w:multiLevelType w:val="hybridMultilevel"/>
    <w:tmpl w:val="C8223C78"/>
    <w:lvl w:ilvl="0" w:tplc="295AE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A0E4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C22E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DCAD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522C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FA2B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447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7E40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AE29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0412E"/>
    <w:multiLevelType w:val="hybridMultilevel"/>
    <w:tmpl w:val="6E508AB6"/>
    <w:lvl w:ilvl="0" w:tplc="D86AD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9460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B424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4E0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D4EC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D6ED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9E6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2A27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9A15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16D2D"/>
    <w:multiLevelType w:val="hybridMultilevel"/>
    <w:tmpl w:val="50AC33E8"/>
    <w:lvl w:ilvl="0" w:tplc="C432434A">
      <w:start w:val="1"/>
      <w:numFmt w:val="bullet"/>
      <w:lvlText w:val=""/>
      <w:lvlJc w:val="left"/>
      <w:pPr>
        <w:ind w:left="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3">
    <w:nsid w:val="08920363"/>
    <w:multiLevelType w:val="hybridMultilevel"/>
    <w:tmpl w:val="0FDA978E"/>
    <w:lvl w:ilvl="0" w:tplc="9B6E3BF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641C5"/>
    <w:multiLevelType w:val="hybridMultilevel"/>
    <w:tmpl w:val="E014F08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10C76086"/>
    <w:multiLevelType w:val="hybridMultilevel"/>
    <w:tmpl w:val="6C36C8D0"/>
    <w:lvl w:ilvl="0" w:tplc="E4B0F8E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2C63BA"/>
    <w:multiLevelType w:val="hybridMultilevel"/>
    <w:tmpl w:val="D38C382A"/>
    <w:lvl w:ilvl="0" w:tplc="F35EE1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B44459"/>
    <w:multiLevelType w:val="hybridMultilevel"/>
    <w:tmpl w:val="10C6EF22"/>
    <w:lvl w:ilvl="0" w:tplc="6DA02A44">
      <w:start w:val="1"/>
      <w:numFmt w:val="decimal"/>
      <w:lvlText w:val="%1."/>
      <w:lvlJc w:val="left"/>
      <w:pPr>
        <w:ind w:left="218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20906BE2"/>
    <w:multiLevelType w:val="hybridMultilevel"/>
    <w:tmpl w:val="F84878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0DC4F90"/>
    <w:multiLevelType w:val="hybridMultilevel"/>
    <w:tmpl w:val="18806312"/>
    <w:lvl w:ilvl="0" w:tplc="0A34D6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745B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8A6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F2C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CC31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425D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8EB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284E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C89F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F770D8"/>
    <w:multiLevelType w:val="hybridMultilevel"/>
    <w:tmpl w:val="38A47962"/>
    <w:lvl w:ilvl="0" w:tplc="074A242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3C280AF9"/>
    <w:multiLevelType w:val="hybridMultilevel"/>
    <w:tmpl w:val="1ACE9E4C"/>
    <w:lvl w:ilvl="0" w:tplc="3810369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9F3B74"/>
    <w:multiLevelType w:val="hybridMultilevel"/>
    <w:tmpl w:val="1810A066"/>
    <w:lvl w:ilvl="0" w:tplc="021C5B7C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57732117"/>
    <w:multiLevelType w:val="multilevel"/>
    <w:tmpl w:val="3ABCCFDE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eastAsia="Calibri" w:hint="default"/>
        <w:b/>
      </w:rPr>
    </w:lvl>
  </w:abstractNum>
  <w:abstractNum w:abstractNumId="14">
    <w:nsid w:val="5B440940"/>
    <w:multiLevelType w:val="multilevel"/>
    <w:tmpl w:val="0FB84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577E12"/>
    <w:multiLevelType w:val="hybridMultilevel"/>
    <w:tmpl w:val="6A1AF6B6"/>
    <w:lvl w:ilvl="0" w:tplc="440259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43336"/>
    <w:multiLevelType w:val="hybridMultilevel"/>
    <w:tmpl w:val="77322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F7225"/>
    <w:multiLevelType w:val="hybridMultilevel"/>
    <w:tmpl w:val="1968178E"/>
    <w:lvl w:ilvl="0" w:tplc="EFDC838A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>
    <w:nsid w:val="7D11458F"/>
    <w:multiLevelType w:val="multilevel"/>
    <w:tmpl w:val="10E0E71C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7EE5697B"/>
    <w:multiLevelType w:val="hybridMultilevel"/>
    <w:tmpl w:val="328C7F60"/>
    <w:lvl w:ilvl="0" w:tplc="0FE87F74">
      <w:start w:val="1"/>
      <w:numFmt w:val="decimal"/>
      <w:lvlText w:val="%1."/>
      <w:lvlJc w:val="left"/>
      <w:pPr>
        <w:ind w:left="7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18"/>
  </w:num>
  <w:num w:numId="7">
    <w:abstractNumId w:val="10"/>
  </w:num>
  <w:num w:numId="8">
    <w:abstractNumId w:val="9"/>
  </w:num>
  <w:num w:numId="9">
    <w:abstractNumId w:val="1"/>
  </w:num>
  <w:num w:numId="10">
    <w:abstractNumId w:val="12"/>
  </w:num>
  <w:num w:numId="11">
    <w:abstractNumId w:val="15"/>
  </w:num>
  <w:num w:numId="12">
    <w:abstractNumId w:val="7"/>
  </w:num>
  <w:num w:numId="13">
    <w:abstractNumId w:val="2"/>
  </w:num>
  <w:num w:numId="14">
    <w:abstractNumId w:val="6"/>
  </w:num>
  <w:num w:numId="15">
    <w:abstractNumId w:val="0"/>
  </w:num>
  <w:num w:numId="16">
    <w:abstractNumId w:val="13"/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9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removePersonalInformation/>
  <w:removeDateAndTime/>
  <w:defaultTabStop w:val="708"/>
  <w:drawingGridHorizontalSpacing w:val="14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150D1"/>
    <w:rsid w:val="00003A75"/>
    <w:rsid w:val="00004972"/>
    <w:rsid w:val="00014181"/>
    <w:rsid w:val="00015504"/>
    <w:rsid w:val="00016387"/>
    <w:rsid w:val="00026964"/>
    <w:rsid w:val="00037B27"/>
    <w:rsid w:val="00040681"/>
    <w:rsid w:val="00053113"/>
    <w:rsid w:val="00053DF3"/>
    <w:rsid w:val="000624F8"/>
    <w:rsid w:val="00064F46"/>
    <w:rsid w:val="00066103"/>
    <w:rsid w:val="00082002"/>
    <w:rsid w:val="0008543E"/>
    <w:rsid w:val="00091BC4"/>
    <w:rsid w:val="000A132E"/>
    <w:rsid w:val="000A1F8A"/>
    <w:rsid w:val="000A407A"/>
    <w:rsid w:val="000A6FA4"/>
    <w:rsid w:val="000B1017"/>
    <w:rsid w:val="000B4049"/>
    <w:rsid w:val="000B5638"/>
    <w:rsid w:val="000C1BB6"/>
    <w:rsid w:val="000C71D3"/>
    <w:rsid w:val="000C7A52"/>
    <w:rsid w:val="000D27E6"/>
    <w:rsid w:val="000D6D78"/>
    <w:rsid w:val="000E2011"/>
    <w:rsid w:val="000F73E3"/>
    <w:rsid w:val="00102F93"/>
    <w:rsid w:val="001200FC"/>
    <w:rsid w:val="00131A36"/>
    <w:rsid w:val="001334DE"/>
    <w:rsid w:val="00134BBA"/>
    <w:rsid w:val="00140FEA"/>
    <w:rsid w:val="00142525"/>
    <w:rsid w:val="00146DB8"/>
    <w:rsid w:val="00146F6A"/>
    <w:rsid w:val="001500A7"/>
    <w:rsid w:val="001526AC"/>
    <w:rsid w:val="00174451"/>
    <w:rsid w:val="00180264"/>
    <w:rsid w:val="001916FB"/>
    <w:rsid w:val="001A2A31"/>
    <w:rsid w:val="001C1BCB"/>
    <w:rsid w:val="001C2B42"/>
    <w:rsid w:val="001C39F8"/>
    <w:rsid w:val="001C5550"/>
    <w:rsid w:val="001D207A"/>
    <w:rsid w:val="001E07AD"/>
    <w:rsid w:val="001E10C8"/>
    <w:rsid w:val="001F02CB"/>
    <w:rsid w:val="001F26CC"/>
    <w:rsid w:val="001F7304"/>
    <w:rsid w:val="00213598"/>
    <w:rsid w:val="00213D5E"/>
    <w:rsid w:val="00213EAF"/>
    <w:rsid w:val="00214B8B"/>
    <w:rsid w:val="00217351"/>
    <w:rsid w:val="00222997"/>
    <w:rsid w:val="00226364"/>
    <w:rsid w:val="00245F10"/>
    <w:rsid w:val="00257503"/>
    <w:rsid w:val="00257833"/>
    <w:rsid w:val="00260B3D"/>
    <w:rsid w:val="00264356"/>
    <w:rsid w:val="00267932"/>
    <w:rsid w:val="00273E37"/>
    <w:rsid w:val="002863F8"/>
    <w:rsid w:val="00286622"/>
    <w:rsid w:val="002878F1"/>
    <w:rsid w:val="002925FF"/>
    <w:rsid w:val="002A10B4"/>
    <w:rsid w:val="002B0F54"/>
    <w:rsid w:val="002B3E43"/>
    <w:rsid w:val="002C0EFF"/>
    <w:rsid w:val="002C50C1"/>
    <w:rsid w:val="002C607C"/>
    <w:rsid w:val="002C6192"/>
    <w:rsid w:val="002C7280"/>
    <w:rsid w:val="002C7F2A"/>
    <w:rsid w:val="002D62B0"/>
    <w:rsid w:val="002D70D0"/>
    <w:rsid w:val="002F3027"/>
    <w:rsid w:val="002F4FF0"/>
    <w:rsid w:val="003043E6"/>
    <w:rsid w:val="00311154"/>
    <w:rsid w:val="00320222"/>
    <w:rsid w:val="00324725"/>
    <w:rsid w:val="00325028"/>
    <w:rsid w:val="0032512E"/>
    <w:rsid w:val="0033052F"/>
    <w:rsid w:val="00344CE1"/>
    <w:rsid w:val="00355160"/>
    <w:rsid w:val="003652A7"/>
    <w:rsid w:val="00372763"/>
    <w:rsid w:val="003729D1"/>
    <w:rsid w:val="003826A6"/>
    <w:rsid w:val="003842BC"/>
    <w:rsid w:val="00384AC9"/>
    <w:rsid w:val="003A13EB"/>
    <w:rsid w:val="003A4FA5"/>
    <w:rsid w:val="003B7A70"/>
    <w:rsid w:val="003C6A25"/>
    <w:rsid w:val="003E215E"/>
    <w:rsid w:val="003E3774"/>
    <w:rsid w:val="003E606C"/>
    <w:rsid w:val="00401C38"/>
    <w:rsid w:val="004067B1"/>
    <w:rsid w:val="00406E2F"/>
    <w:rsid w:val="00416B8B"/>
    <w:rsid w:val="004307E7"/>
    <w:rsid w:val="00432339"/>
    <w:rsid w:val="00434208"/>
    <w:rsid w:val="0043429E"/>
    <w:rsid w:val="00443175"/>
    <w:rsid w:val="0044394E"/>
    <w:rsid w:val="00443DAF"/>
    <w:rsid w:val="00447179"/>
    <w:rsid w:val="0045038E"/>
    <w:rsid w:val="00461379"/>
    <w:rsid w:val="004756BB"/>
    <w:rsid w:val="00490ACE"/>
    <w:rsid w:val="00493371"/>
    <w:rsid w:val="00497377"/>
    <w:rsid w:val="004A01B7"/>
    <w:rsid w:val="004A0981"/>
    <w:rsid w:val="004A6600"/>
    <w:rsid w:val="004B7C61"/>
    <w:rsid w:val="004C6F90"/>
    <w:rsid w:val="004F621C"/>
    <w:rsid w:val="004F7A25"/>
    <w:rsid w:val="0050123D"/>
    <w:rsid w:val="00512BA9"/>
    <w:rsid w:val="005301DF"/>
    <w:rsid w:val="0053084E"/>
    <w:rsid w:val="0053561E"/>
    <w:rsid w:val="00536D1C"/>
    <w:rsid w:val="00542938"/>
    <w:rsid w:val="00550ED4"/>
    <w:rsid w:val="005571C3"/>
    <w:rsid w:val="00565D62"/>
    <w:rsid w:val="00570DEE"/>
    <w:rsid w:val="0057112E"/>
    <w:rsid w:val="0057169C"/>
    <w:rsid w:val="00581143"/>
    <w:rsid w:val="00591A12"/>
    <w:rsid w:val="00597406"/>
    <w:rsid w:val="005A5F91"/>
    <w:rsid w:val="005B4F6D"/>
    <w:rsid w:val="005B62F7"/>
    <w:rsid w:val="005C5480"/>
    <w:rsid w:val="005D5D5E"/>
    <w:rsid w:val="005F35CC"/>
    <w:rsid w:val="005F7204"/>
    <w:rsid w:val="00600CC2"/>
    <w:rsid w:val="0060281B"/>
    <w:rsid w:val="00607336"/>
    <w:rsid w:val="00611F06"/>
    <w:rsid w:val="00612073"/>
    <w:rsid w:val="00613A73"/>
    <w:rsid w:val="00617464"/>
    <w:rsid w:val="00622038"/>
    <w:rsid w:val="00623F18"/>
    <w:rsid w:val="006251E1"/>
    <w:rsid w:val="006278FE"/>
    <w:rsid w:val="00630DFA"/>
    <w:rsid w:val="006313CC"/>
    <w:rsid w:val="00653007"/>
    <w:rsid w:val="00654ED9"/>
    <w:rsid w:val="0065547D"/>
    <w:rsid w:val="00663307"/>
    <w:rsid w:val="0066455E"/>
    <w:rsid w:val="006666EC"/>
    <w:rsid w:val="00672138"/>
    <w:rsid w:val="00677F3C"/>
    <w:rsid w:val="00684214"/>
    <w:rsid w:val="006848F0"/>
    <w:rsid w:val="006914F2"/>
    <w:rsid w:val="006A1A1B"/>
    <w:rsid w:val="006A2D1A"/>
    <w:rsid w:val="006A7C36"/>
    <w:rsid w:val="006C59AA"/>
    <w:rsid w:val="006D0FF9"/>
    <w:rsid w:val="006D51CE"/>
    <w:rsid w:val="006E1C42"/>
    <w:rsid w:val="006F001C"/>
    <w:rsid w:val="006F620F"/>
    <w:rsid w:val="00704F98"/>
    <w:rsid w:val="007176F4"/>
    <w:rsid w:val="00720F75"/>
    <w:rsid w:val="007406FC"/>
    <w:rsid w:val="00741391"/>
    <w:rsid w:val="0074182C"/>
    <w:rsid w:val="00741BD5"/>
    <w:rsid w:val="0075567D"/>
    <w:rsid w:val="00763DDD"/>
    <w:rsid w:val="0076643A"/>
    <w:rsid w:val="00766A7A"/>
    <w:rsid w:val="00773CEB"/>
    <w:rsid w:val="00781633"/>
    <w:rsid w:val="007929E1"/>
    <w:rsid w:val="00793340"/>
    <w:rsid w:val="007A25B1"/>
    <w:rsid w:val="007A327A"/>
    <w:rsid w:val="007A3666"/>
    <w:rsid w:val="007B0B49"/>
    <w:rsid w:val="007B3E15"/>
    <w:rsid w:val="007B4342"/>
    <w:rsid w:val="007B5401"/>
    <w:rsid w:val="007B5924"/>
    <w:rsid w:val="007C4442"/>
    <w:rsid w:val="007C5830"/>
    <w:rsid w:val="007C5F70"/>
    <w:rsid w:val="007D5767"/>
    <w:rsid w:val="007E3224"/>
    <w:rsid w:val="007E6DA2"/>
    <w:rsid w:val="007F214B"/>
    <w:rsid w:val="007F43B8"/>
    <w:rsid w:val="007F70A0"/>
    <w:rsid w:val="00802CE8"/>
    <w:rsid w:val="008034E1"/>
    <w:rsid w:val="008177CD"/>
    <w:rsid w:val="00817EE8"/>
    <w:rsid w:val="008359EE"/>
    <w:rsid w:val="00844CA4"/>
    <w:rsid w:val="0084522B"/>
    <w:rsid w:val="00845833"/>
    <w:rsid w:val="008463EC"/>
    <w:rsid w:val="00850CAE"/>
    <w:rsid w:val="00851454"/>
    <w:rsid w:val="00862D04"/>
    <w:rsid w:val="0086541E"/>
    <w:rsid w:val="00877F85"/>
    <w:rsid w:val="00896AB7"/>
    <w:rsid w:val="008A430B"/>
    <w:rsid w:val="008A6787"/>
    <w:rsid w:val="008B5F5E"/>
    <w:rsid w:val="008B73E5"/>
    <w:rsid w:val="008C02FF"/>
    <w:rsid w:val="008C0971"/>
    <w:rsid w:val="008C5322"/>
    <w:rsid w:val="008D0A2A"/>
    <w:rsid w:val="008D7C33"/>
    <w:rsid w:val="008E1D28"/>
    <w:rsid w:val="008E52A4"/>
    <w:rsid w:val="008F0B7C"/>
    <w:rsid w:val="00900AE3"/>
    <w:rsid w:val="00907ECC"/>
    <w:rsid w:val="0091129A"/>
    <w:rsid w:val="009140C5"/>
    <w:rsid w:val="0092003D"/>
    <w:rsid w:val="009254ED"/>
    <w:rsid w:val="009314FD"/>
    <w:rsid w:val="009327D1"/>
    <w:rsid w:val="009350AF"/>
    <w:rsid w:val="009540B3"/>
    <w:rsid w:val="009651A0"/>
    <w:rsid w:val="0096639D"/>
    <w:rsid w:val="0097047F"/>
    <w:rsid w:val="009711FD"/>
    <w:rsid w:val="00982E8F"/>
    <w:rsid w:val="00983C65"/>
    <w:rsid w:val="00987599"/>
    <w:rsid w:val="00991FCF"/>
    <w:rsid w:val="009944D9"/>
    <w:rsid w:val="009A12A2"/>
    <w:rsid w:val="009A170A"/>
    <w:rsid w:val="009A31D0"/>
    <w:rsid w:val="009B5151"/>
    <w:rsid w:val="009D456A"/>
    <w:rsid w:val="009D69B1"/>
    <w:rsid w:val="009D70D6"/>
    <w:rsid w:val="009D7644"/>
    <w:rsid w:val="009F073A"/>
    <w:rsid w:val="009F1692"/>
    <w:rsid w:val="009F58E4"/>
    <w:rsid w:val="00A0247E"/>
    <w:rsid w:val="00A033BA"/>
    <w:rsid w:val="00A04A20"/>
    <w:rsid w:val="00A10E40"/>
    <w:rsid w:val="00A150D1"/>
    <w:rsid w:val="00A16AB7"/>
    <w:rsid w:val="00A17257"/>
    <w:rsid w:val="00A27050"/>
    <w:rsid w:val="00A30C59"/>
    <w:rsid w:val="00A440FE"/>
    <w:rsid w:val="00A44C68"/>
    <w:rsid w:val="00A46E1E"/>
    <w:rsid w:val="00A6316C"/>
    <w:rsid w:val="00A667B8"/>
    <w:rsid w:val="00A67385"/>
    <w:rsid w:val="00A67763"/>
    <w:rsid w:val="00A67F85"/>
    <w:rsid w:val="00A736D2"/>
    <w:rsid w:val="00A806D0"/>
    <w:rsid w:val="00A85DAD"/>
    <w:rsid w:val="00A9106A"/>
    <w:rsid w:val="00A9443E"/>
    <w:rsid w:val="00A97F97"/>
    <w:rsid w:val="00AA0738"/>
    <w:rsid w:val="00AA43E1"/>
    <w:rsid w:val="00AA75D1"/>
    <w:rsid w:val="00AC0321"/>
    <w:rsid w:val="00AC6134"/>
    <w:rsid w:val="00AD42C4"/>
    <w:rsid w:val="00AD7B3C"/>
    <w:rsid w:val="00AF537D"/>
    <w:rsid w:val="00AF7958"/>
    <w:rsid w:val="00B050F4"/>
    <w:rsid w:val="00B05484"/>
    <w:rsid w:val="00B056DC"/>
    <w:rsid w:val="00B05EBE"/>
    <w:rsid w:val="00B170E6"/>
    <w:rsid w:val="00B3564B"/>
    <w:rsid w:val="00B40AFD"/>
    <w:rsid w:val="00B4350A"/>
    <w:rsid w:val="00B4531D"/>
    <w:rsid w:val="00B54B1E"/>
    <w:rsid w:val="00B656C5"/>
    <w:rsid w:val="00B70C5C"/>
    <w:rsid w:val="00B72543"/>
    <w:rsid w:val="00B857CD"/>
    <w:rsid w:val="00B92632"/>
    <w:rsid w:val="00B9701D"/>
    <w:rsid w:val="00BA20B7"/>
    <w:rsid w:val="00BA327C"/>
    <w:rsid w:val="00BB606A"/>
    <w:rsid w:val="00BB7919"/>
    <w:rsid w:val="00BC61C5"/>
    <w:rsid w:val="00BC7665"/>
    <w:rsid w:val="00BC7FEC"/>
    <w:rsid w:val="00BE4BD8"/>
    <w:rsid w:val="00BE5AD1"/>
    <w:rsid w:val="00BE72DD"/>
    <w:rsid w:val="00C03F97"/>
    <w:rsid w:val="00C118E8"/>
    <w:rsid w:val="00C11E00"/>
    <w:rsid w:val="00C11E5B"/>
    <w:rsid w:val="00C13292"/>
    <w:rsid w:val="00C25CBD"/>
    <w:rsid w:val="00C27C0F"/>
    <w:rsid w:val="00C411FD"/>
    <w:rsid w:val="00C41DB2"/>
    <w:rsid w:val="00C43A45"/>
    <w:rsid w:val="00C44395"/>
    <w:rsid w:val="00C52CF1"/>
    <w:rsid w:val="00C5497A"/>
    <w:rsid w:val="00C70D0B"/>
    <w:rsid w:val="00C76335"/>
    <w:rsid w:val="00C77F38"/>
    <w:rsid w:val="00C8658E"/>
    <w:rsid w:val="00C86D53"/>
    <w:rsid w:val="00CA0F6A"/>
    <w:rsid w:val="00CA5A67"/>
    <w:rsid w:val="00CB0D86"/>
    <w:rsid w:val="00CC2F98"/>
    <w:rsid w:val="00CD2F4A"/>
    <w:rsid w:val="00CD48F7"/>
    <w:rsid w:val="00CE0ECF"/>
    <w:rsid w:val="00CE2498"/>
    <w:rsid w:val="00CF466D"/>
    <w:rsid w:val="00D01416"/>
    <w:rsid w:val="00D0455A"/>
    <w:rsid w:val="00D110A9"/>
    <w:rsid w:val="00D16688"/>
    <w:rsid w:val="00D231AE"/>
    <w:rsid w:val="00D24822"/>
    <w:rsid w:val="00D303BB"/>
    <w:rsid w:val="00D34AF0"/>
    <w:rsid w:val="00D35B8C"/>
    <w:rsid w:val="00D372FE"/>
    <w:rsid w:val="00D42866"/>
    <w:rsid w:val="00D47CD8"/>
    <w:rsid w:val="00D61044"/>
    <w:rsid w:val="00D6139A"/>
    <w:rsid w:val="00D75268"/>
    <w:rsid w:val="00D81B09"/>
    <w:rsid w:val="00D87A03"/>
    <w:rsid w:val="00D9352A"/>
    <w:rsid w:val="00DA5E3D"/>
    <w:rsid w:val="00DC0EC5"/>
    <w:rsid w:val="00DC7D4F"/>
    <w:rsid w:val="00DD5C46"/>
    <w:rsid w:val="00DD5D8A"/>
    <w:rsid w:val="00DF3F8E"/>
    <w:rsid w:val="00E00B8A"/>
    <w:rsid w:val="00E0116D"/>
    <w:rsid w:val="00E01B9A"/>
    <w:rsid w:val="00E02468"/>
    <w:rsid w:val="00E03017"/>
    <w:rsid w:val="00E065C8"/>
    <w:rsid w:val="00E17800"/>
    <w:rsid w:val="00E255AC"/>
    <w:rsid w:val="00E306B2"/>
    <w:rsid w:val="00E40EDC"/>
    <w:rsid w:val="00E437F9"/>
    <w:rsid w:val="00E46100"/>
    <w:rsid w:val="00E479F7"/>
    <w:rsid w:val="00E517DD"/>
    <w:rsid w:val="00E53A6A"/>
    <w:rsid w:val="00E57045"/>
    <w:rsid w:val="00E71B7C"/>
    <w:rsid w:val="00E826E7"/>
    <w:rsid w:val="00E83042"/>
    <w:rsid w:val="00E84226"/>
    <w:rsid w:val="00E862B4"/>
    <w:rsid w:val="00E86300"/>
    <w:rsid w:val="00E9031A"/>
    <w:rsid w:val="00E90642"/>
    <w:rsid w:val="00EA5B79"/>
    <w:rsid w:val="00EB1E86"/>
    <w:rsid w:val="00EB693E"/>
    <w:rsid w:val="00EC4723"/>
    <w:rsid w:val="00ED20A0"/>
    <w:rsid w:val="00ED2516"/>
    <w:rsid w:val="00ED5752"/>
    <w:rsid w:val="00ED65EC"/>
    <w:rsid w:val="00EE2987"/>
    <w:rsid w:val="00EE5F80"/>
    <w:rsid w:val="00EE6FBD"/>
    <w:rsid w:val="00EF097A"/>
    <w:rsid w:val="00F07C82"/>
    <w:rsid w:val="00F10475"/>
    <w:rsid w:val="00F21F42"/>
    <w:rsid w:val="00F226B9"/>
    <w:rsid w:val="00F250CE"/>
    <w:rsid w:val="00F27297"/>
    <w:rsid w:val="00F302FD"/>
    <w:rsid w:val="00F37B80"/>
    <w:rsid w:val="00F625C2"/>
    <w:rsid w:val="00F64A0E"/>
    <w:rsid w:val="00F65E35"/>
    <w:rsid w:val="00F71D5B"/>
    <w:rsid w:val="00F7474F"/>
    <w:rsid w:val="00F74A37"/>
    <w:rsid w:val="00F7577B"/>
    <w:rsid w:val="00F944B1"/>
    <w:rsid w:val="00FB0AB5"/>
    <w:rsid w:val="00FB2FDE"/>
    <w:rsid w:val="00FB787F"/>
    <w:rsid w:val="00FB7BFB"/>
    <w:rsid w:val="00FC1ABB"/>
    <w:rsid w:val="00FC26DA"/>
    <w:rsid w:val="00FC5A4C"/>
    <w:rsid w:val="00FC6378"/>
    <w:rsid w:val="00FD00A7"/>
    <w:rsid w:val="00FD3DDB"/>
    <w:rsid w:val="00FE35D5"/>
    <w:rsid w:val="00FE7079"/>
    <w:rsid w:val="00FF2024"/>
    <w:rsid w:val="00FF664B"/>
    <w:rsid w:val="00FF7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0D1"/>
  </w:style>
  <w:style w:type="paragraph" w:styleId="1">
    <w:name w:val="heading 1"/>
    <w:basedOn w:val="a"/>
    <w:next w:val="a"/>
    <w:link w:val="10"/>
    <w:uiPriority w:val="9"/>
    <w:qFormat/>
    <w:rsid w:val="00C13292"/>
    <w:pPr>
      <w:keepNext/>
      <w:keepLines/>
      <w:spacing w:line="360" w:lineRule="auto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0A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0A2A"/>
  </w:style>
  <w:style w:type="paragraph" w:styleId="a5">
    <w:name w:val="footer"/>
    <w:basedOn w:val="a"/>
    <w:link w:val="a6"/>
    <w:uiPriority w:val="99"/>
    <w:unhideWhenUsed/>
    <w:rsid w:val="008D0A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0A2A"/>
  </w:style>
  <w:style w:type="paragraph" w:styleId="a7">
    <w:name w:val="List Paragraph"/>
    <w:basedOn w:val="a"/>
    <w:uiPriority w:val="34"/>
    <w:qFormat/>
    <w:rsid w:val="008D0A2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8">
    <w:name w:val="Body Text"/>
    <w:basedOn w:val="a"/>
    <w:link w:val="a9"/>
    <w:semiHidden/>
    <w:rsid w:val="008D0A2A"/>
    <w:pPr>
      <w:spacing w:after="200" w:line="276" w:lineRule="auto"/>
      <w:jc w:val="center"/>
    </w:pPr>
    <w:rPr>
      <w:rFonts w:eastAsia="Times New Roman"/>
      <w:b/>
      <w:bCs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8D0A2A"/>
    <w:rPr>
      <w:rFonts w:eastAsia="Times New Roman"/>
      <w:b/>
      <w:bCs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C1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1B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13292"/>
    <w:rPr>
      <w:rFonts w:eastAsiaTheme="majorEastAsia" w:cstheme="majorBidi"/>
      <w:b/>
      <w:bCs/>
      <w:szCs w:val="28"/>
    </w:rPr>
  </w:style>
  <w:style w:type="table" w:styleId="ac">
    <w:name w:val="Table Grid"/>
    <w:basedOn w:val="a1"/>
    <w:uiPriority w:val="59"/>
    <w:rsid w:val="00684214"/>
    <w:rPr>
      <w:rFonts w:eastAsia="Calibri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68421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FC5A4C"/>
    <w:rPr>
      <w:color w:val="808080"/>
    </w:rPr>
  </w:style>
  <w:style w:type="character" w:styleId="af">
    <w:name w:val="Hyperlink"/>
    <w:basedOn w:val="a0"/>
    <w:uiPriority w:val="99"/>
    <w:unhideWhenUsed/>
    <w:rsid w:val="00763DDD"/>
    <w:rPr>
      <w:color w:val="0000FF" w:themeColor="hyperlink"/>
      <w:u w:val="single"/>
    </w:rPr>
  </w:style>
  <w:style w:type="character" w:customStyle="1" w:styleId="FontStyle45">
    <w:name w:val="Font Style45"/>
    <w:basedOn w:val="a0"/>
    <w:uiPriority w:val="99"/>
    <w:rsid w:val="00146DB8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57112E"/>
    <w:rPr>
      <w:rFonts w:ascii="Bookman Old Style" w:hAnsi="Bookman Old Style" w:cs="Bookman Old Style"/>
      <w:sz w:val="14"/>
      <w:szCs w:val="14"/>
    </w:rPr>
  </w:style>
  <w:style w:type="character" w:customStyle="1" w:styleId="FontStyle16">
    <w:name w:val="Font Style16"/>
    <w:basedOn w:val="a0"/>
    <w:uiPriority w:val="99"/>
    <w:rsid w:val="0057112E"/>
    <w:rPr>
      <w:rFonts w:ascii="Bookman Old Style" w:hAnsi="Bookman Old Style" w:cs="Bookman Old Style"/>
      <w:b/>
      <w:bCs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0D1"/>
  </w:style>
  <w:style w:type="paragraph" w:styleId="1">
    <w:name w:val="heading 1"/>
    <w:basedOn w:val="a"/>
    <w:next w:val="a"/>
    <w:link w:val="10"/>
    <w:uiPriority w:val="9"/>
    <w:qFormat/>
    <w:rsid w:val="00C13292"/>
    <w:pPr>
      <w:keepNext/>
      <w:keepLines/>
      <w:spacing w:line="360" w:lineRule="auto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0A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0A2A"/>
  </w:style>
  <w:style w:type="paragraph" w:styleId="a5">
    <w:name w:val="footer"/>
    <w:basedOn w:val="a"/>
    <w:link w:val="a6"/>
    <w:uiPriority w:val="99"/>
    <w:unhideWhenUsed/>
    <w:rsid w:val="008D0A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0A2A"/>
  </w:style>
  <w:style w:type="paragraph" w:styleId="a7">
    <w:name w:val="List Paragraph"/>
    <w:basedOn w:val="a"/>
    <w:uiPriority w:val="34"/>
    <w:qFormat/>
    <w:rsid w:val="008D0A2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8">
    <w:name w:val="Body Text"/>
    <w:basedOn w:val="a"/>
    <w:link w:val="a9"/>
    <w:semiHidden/>
    <w:rsid w:val="008D0A2A"/>
    <w:pPr>
      <w:spacing w:after="200" w:line="276" w:lineRule="auto"/>
      <w:jc w:val="center"/>
    </w:pPr>
    <w:rPr>
      <w:rFonts w:eastAsia="Times New Roman"/>
      <w:b/>
      <w:bCs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8D0A2A"/>
    <w:rPr>
      <w:rFonts w:eastAsia="Times New Roman"/>
      <w:b/>
      <w:bCs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C1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1B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13292"/>
    <w:rPr>
      <w:rFonts w:eastAsiaTheme="majorEastAsia" w:cstheme="majorBidi"/>
      <w:b/>
      <w:bCs/>
      <w:szCs w:val="28"/>
    </w:rPr>
  </w:style>
  <w:style w:type="table" w:styleId="ac">
    <w:name w:val="Table Grid"/>
    <w:basedOn w:val="a1"/>
    <w:uiPriority w:val="59"/>
    <w:rsid w:val="00684214"/>
    <w:rPr>
      <w:rFonts w:eastAsia="Calibri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68421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FC5A4C"/>
    <w:rPr>
      <w:color w:val="808080"/>
    </w:rPr>
  </w:style>
  <w:style w:type="character" w:styleId="af">
    <w:name w:val="Hyperlink"/>
    <w:basedOn w:val="a0"/>
    <w:uiPriority w:val="99"/>
    <w:unhideWhenUsed/>
    <w:rsid w:val="00763DDD"/>
    <w:rPr>
      <w:color w:val="0000FF" w:themeColor="hyperlink"/>
      <w:u w:val="single"/>
    </w:rPr>
  </w:style>
  <w:style w:type="character" w:customStyle="1" w:styleId="FontStyle45">
    <w:name w:val="Font Style45"/>
    <w:basedOn w:val="a0"/>
    <w:uiPriority w:val="99"/>
    <w:rsid w:val="00146DB8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57112E"/>
    <w:rPr>
      <w:rFonts w:ascii="Bookman Old Style" w:hAnsi="Bookman Old Style" w:cs="Bookman Old Style"/>
      <w:sz w:val="14"/>
      <w:szCs w:val="14"/>
    </w:rPr>
  </w:style>
  <w:style w:type="character" w:customStyle="1" w:styleId="FontStyle16">
    <w:name w:val="Font Style16"/>
    <w:basedOn w:val="a0"/>
    <w:uiPriority w:val="99"/>
    <w:rsid w:val="0057112E"/>
    <w:rPr>
      <w:rFonts w:ascii="Bookman Old Style" w:hAnsi="Bookman Old Style" w:cs="Bookman Old Style"/>
      <w:b/>
      <w:bCs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73194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364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3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27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096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KursMG@viam.ru" TargetMode="Externa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chart" Target="charts/chart3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hart" Target="charts/chart5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2;&#1086;&#1080;%20&#1076;&#1086;&#1082;&#1091;&#1084;&#1077;&#1085;&#1090;&#1099;\&#1057;&#1072;&#1074;&#1077;&#1085;&#1086;&#1082;\&#1084;&#1086;&#1080;%20&#1089;&#1090;&#1072;&#1090;&#1100;&#1080;\&#1044;\&#1075;&#1088;&#1072;&#1092;&#1080;&#1082;&#1080;%20&#1087;&#1077;&#1088;&#1077;&#1089;&#1090;&#1088;&#1086;&#1077;&#1085;&#1085;&#1099;&#1077;%20&#1074;%20&#1086;&#1090;&#1095;&#1077;&#109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urs_mg\Documents\&#1084;&#1086;&#1080;%20&#1089;&#1090;&#1072;&#1090;&#1100;&#1080;\9%20&#1086;&#1082;&#1090;&#1103;&#1073;&#1088;&#1103;%20&#1083;&#1072;&#1073;.%2034%20&#1082;&#1086;&#1085;&#1092;&#1077;&#1088;&#1077;&#1085;&#1094;&#1080;&#1103;\&#1086;&#1073;&#1088;&#1072;&#1079;&#1094;&#1099;%20&#1085;&#1072;%20&#1054;&#1050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urs_mg\Documents\&#1084;&#1086;&#1080;%20&#1089;&#1090;&#1072;&#1090;&#1100;&#1080;\9%20&#1086;&#1082;&#1090;&#1103;&#1073;&#1088;&#1103;%20&#1083;&#1072;&#1073;.%2034%20&#1082;&#1086;&#1085;&#1092;&#1077;&#1088;&#1077;&#1085;&#1094;&#1080;&#1103;\&#1075;&#1088;&#1072;&#1092;&#1080;&#1082;&#1080;%20&#1086;&#108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urs_mg\Documents\&#1084;&#1086;&#1080;%20&#1089;&#1090;&#1072;&#1090;&#1100;&#1080;\9%20&#1086;&#1082;&#1090;&#1103;&#1073;&#1088;&#1103;%20&#1083;&#1072;&#1073;.%2034%20&#1082;&#1086;&#1085;&#1092;&#1077;&#1088;&#1077;&#1085;&#1094;&#1080;&#1103;\&#1075;&#1088;&#1072;&#1092;&#1080;&#1082;&#1080;%20&#1086;&#108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urs_mg\Documents\&#1084;&#1086;&#1080;%20&#1089;&#1090;&#1072;&#1090;&#1100;&#1080;\9%20&#1086;&#1082;&#1090;&#1103;&#1073;&#1088;&#1103;%20&#1083;&#1072;&#1073;.%2034%20&#1082;&#1086;&#1085;&#1092;&#1077;&#1088;&#1077;&#1085;&#1094;&#1080;&#1103;\&#1087;&#1086;&#1090;&#1077;&#1088;&#1080;%20&#1084;&#1077;&#1093;&#1072;&#1085;&#1080;&#1082;&#1072;%204%20&#107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517452041308142"/>
          <c:y val="4.7295078530519147E-2"/>
          <c:w val="0.83856801819997961"/>
          <c:h val="0.81434127443337612"/>
        </c:manualLayout>
      </c:layout>
      <c:barChart>
        <c:barDir val="col"/>
        <c:grouping val="clustered"/>
        <c:ser>
          <c:idx val="0"/>
          <c:order val="0"/>
          <c:tx>
            <c:strRef>
              <c:f>МКК!$G$35</c:f>
              <c:strCache>
                <c:ptCount val="1"/>
                <c:pt idx="0">
                  <c:v>лабораторные</c:v>
                </c:pt>
              </c:strCache>
            </c:strRef>
          </c:tx>
          <c:spPr>
            <a:solidFill>
              <a:schemeClr val="tx1">
                <a:lumMod val="85000"/>
                <a:lumOff val="15000"/>
              </a:schemeClr>
            </a:solidFill>
          </c:spPr>
          <c:cat>
            <c:strRef>
              <c:f>МКК!$F$37:$F$41</c:f>
              <c:strCache>
                <c:ptCount val="5"/>
                <c:pt idx="0">
                  <c:v>В-1461</c:v>
                </c:pt>
                <c:pt idx="1">
                  <c:v>1441</c:v>
                </c:pt>
                <c:pt idx="2">
                  <c:v>В-1341</c:v>
                </c:pt>
                <c:pt idx="3">
                  <c:v>1370</c:v>
                </c:pt>
                <c:pt idx="4">
                  <c:v>В96ц3пч</c:v>
                </c:pt>
              </c:strCache>
            </c:strRef>
          </c:cat>
          <c:val>
            <c:numRef>
              <c:f>МКК!$G$37:$G$41</c:f>
              <c:numCache>
                <c:formatCode>General</c:formatCode>
                <c:ptCount val="5"/>
                <c:pt idx="0">
                  <c:v>5.0000000000000114E-2</c:v>
                </c:pt>
                <c:pt idx="1">
                  <c:v>5.0000000000000114E-2</c:v>
                </c:pt>
                <c:pt idx="2">
                  <c:v>0.1</c:v>
                </c:pt>
                <c:pt idx="3">
                  <c:v>0.25</c:v>
                </c:pt>
                <c:pt idx="4">
                  <c:v>0.13</c:v>
                </c:pt>
              </c:numCache>
            </c:numRef>
          </c:val>
        </c:ser>
        <c:ser>
          <c:idx val="1"/>
          <c:order val="1"/>
          <c:tx>
            <c:strRef>
              <c:f>МКК!$H$35</c:f>
              <c:strCache>
                <c:ptCount val="1"/>
                <c:pt idx="0">
                  <c:v>1 г. ОП ГЦКИ</c:v>
                </c:pt>
              </c:strCache>
            </c:strRef>
          </c:tx>
          <c:spPr>
            <a:solidFill>
              <a:sysClr val="window" lastClr="FFFFFF">
                <a:lumMod val="50000"/>
              </a:sysClr>
            </a:solidFill>
            <a:ln cmpd="dbl">
              <a:prstDash val="dash"/>
            </a:ln>
          </c:spPr>
          <c:cat>
            <c:strRef>
              <c:f>МКК!$F$37:$F$41</c:f>
              <c:strCache>
                <c:ptCount val="5"/>
                <c:pt idx="0">
                  <c:v>В-1461</c:v>
                </c:pt>
                <c:pt idx="1">
                  <c:v>1441</c:v>
                </c:pt>
                <c:pt idx="2">
                  <c:v>В-1341</c:v>
                </c:pt>
                <c:pt idx="3">
                  <c:v>1370</c:v>
                </c:pt>
                <c:pt idx="4">
                  <c:v>В96ц3пч</c:v>
                </c:pt>
              </c:strCache>
            </c:strRef>
          </c:cat>
          <c:val>
            <c:numRef>
              <c:f>МКК!$H$37:$H$41</c:f>
              <c:numCache>
                <c:formatCode>General</c:formatCode>
                <c:ptCount val="5"/>
                <c:pt idx="0">
                  <c:v>0.10500000000000002</c:v>
                </c:pt>
                <c:pt idx="1">
                  <c:v>0.31000000000000238</c:v>
                </c:pt>
                <c:pt idx="2">
                  <c:v>0</c:v>
                </c:pt>
                <c:pt idx="3">
                  <c:v>0.38000000000001088</c:v>
                </c:pt>
                <c:pt idx="4">
                  <c:v>0.10500000000000002</c:v>
                </c:pt>
              </c:numCache>
            </c:numRef>
          </c:val>
        </c:ser>
        <c:axId val="50277376"/>
        <c:axId val="50291456"/>
      </c:barChart>
      <c:catAx>
        <c:axId val="50277376"/>
        <c:scaling>
          <c:orientation val="minMax"/>
        </c:scaling>
        <c:axPos val="b"/>
        <c:tickLblPos val="nextTo"/>
        <c:crossAx val="50291456"/>
        <c:crosses val="autoZero"/>
        <c:auto val="1"/>
        <c:lblAlgn val="ctr"/>
        <c:lblOffset val="100"/>
      </c:catAx>
      <c:valAx>
        <c:axId val="5029145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Глубина МКК, мм</a:t>
                </a:r>
              </a:p>
            </c:rich>
          </c:tx>
        </c:title>
        <c:numFmt formatCode="General" sourceLinked="1"/>
        <c:tickLblPos val="nextTo"/>
        <c:crossAx val="502773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3249389032229636"/>
          <c:y val="4.8102284543737002E-2"/>
          <c:w val="0.23661987777766091"/>
          <c:h val="0.1912082670684486"/>
        </c:manualLayout>
      </c:layout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</c:chart>
  <c:spPr>
    <a:ln>
      <a:solidFill>
        <a:schemeClr val="bg1"/>
      </a:solidFill>
    </a:ln>
  </c:spPr>
  <c:txPr>
    <a:bodyPr/>
    <a:lstStyle/>
    <a:p>
      <a:pPr>
        <a:defRPr sz="10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2358195324594326"/>
          <c:y val="4.3978004072293915E-2"/>
          <c:w val="0.82751250153136768"/>
          <c:h val="0.80636991640086808"/>
        </c:manualLayout>
      </c:layout>
      <c:scatterChart>
        <c:scatterStyle val="smoothMarker"/>
        <c:ser>
          <c:idx val="0"/>
          <c:order val="0"/>
          <c:tx>
            <c:strRef>
              <c:f>Лист1!$C$35</c:f>
              <c:strCache>
                <c:ptCount val="1"/>
                <c:pt idx="0">
                  <c:v>В-1469Т1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</a:ln>
          </c:spPr>
          <c:marker>
            <c:symbol val="diamond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</a:ln>
            </c:spPr>
          </c:marker>
          <c:xVal>
            <c:numRef>
              <c:f>Лист1!$B$36:$B$38</c:f>
              <c:numCache>
                <c:formatCode>General</c:formatCode>
                <c:ptCount val="3"/>
                <c:pt idx="0">
                  <c:v>30</c:v>
                </c:pt>
                <c:pt idx="1">
                  <c:v>60</c:v>
                </c:pt>
                <c:pt idx="2">
                  <c:v>90</c:v>
                </c:pt>
              </c:numCache>
            </c:numRef>
          </c:xVal>
          <c:yVal>
            <c:numRef>
              <c:f>Лист1!$C$36:$C$38</c:f>
              <c:numCache>
                <c:formatCode>General</c:formatCode>
                <c:ptCount val="3"/>
                <c:pt idx="0">
                  <c:v>0.37752000000000013</c:v>
                </c:pt>
                <c:pt idx="1">
                  <c:v>0.277175</c:v>
                </c:pt>
                <c:pt idx="2">
                  <c:v>0.13031999999999999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Лист1!$D$35</c:f>
              <c:strCache>
                <c:ptCount val="1"/>
                <c:pt idx="0">
                  <c:v>В-1341Т1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lgDashDotDot"/>
            </a:ln>
          </c:spPr>
          <c:marker>
            <c:symbol val="circle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  <a:prstDash val="lgDashDotDot"/>
              </a:ln>
            </c:spPr>
          </c:marker>
          <c:xVal>
            <c:numRef>
              <c:f>Лист1!$B$36:$B$38</c:f>
              <c:numCache>
                <c:formatCode>General</c:formatCode>
                <c:ptCount val="3"/>
                <c:pt idx="0">
                  <c:v>30</c:v>
                </c:pt>
                <c:pt idx="1">
                  <c:v>60</c:v>
                </c:pt>
                <c:pt idx="2">
                  <c:v>90</c:v>
                </c:pt>
              </c:numCache>
            </c:numRef>
          </c:xVal>
          <c:yVal>
            <c:numRef>
              <c:f>Лист1!$D$36:$D$38</c:f>
              <c:numCache>
                <c:formatCode>General</c:formatCode>
                <c:ptCount val="3"/>
                <c:pt idx="0">
                  <c:v>0.39190000000000025</c:v>
                </c:pt>
                <c:pt idx="1">
                  <c:v>0.21800000000000005</c:v>
                </c:pt>
                <c:pt idx="2">
                  <c:v>0.15780000000000005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Лист1!$E$35</c:f>
              <c:strCache>
                <c:ptCount val="1"/>
                <c:pt idx="0">
                  <c:v>В96ц3пчТ12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lgDash"/>
            </a:ln>
          </c:spPr>
          <c:marker>
            <c:symbol val="square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  <a:prstDash val="lgDash"/>
              </a:ln>
            </c:spPr>
          </c:marker>
          <c:xVal>
            <c:numRef>
              <c:f>Лист1!$B$36:$B$38</c:f>
              <c:numCache>
                <c:formatCode>General</c:formatCode>
                <c:ptCount val="3"/>
                <c:pt idx="0">
                  <c:v>30</c:v>
                </c:pt>
                <c:pt idx="1">
                  <c:v>60</c:v>
                </c:pt>
                <c:pt idx="2">
                  <c:v>90</c:v>
                </c:pt>
              </c:numCache>
            </c:numRef>
          </c:xVal>
          <c:yVal>
            <c:numRef>
              <c:f>Лист1!$E$36:$E$38</c:f>
              <c:numCache>
                <c:formatCode>General</c:formatCode>
                <c:ptCount val="3"/>
                <c:pt idx="0">
                  <c:v>0.52837000000000001</c:v>
                </c:pt>
                <c:pt idx="1">
                  <c:v>0.42300000000000015</c:v>
                </c:pt>
                <c:pt idx="2">
                  <c:v>0.23940000000000006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Лист1!$F$35</c:f>
              <c:strCache>
                <c:ptCount val="1"/>
                <c:pt idx="0">
                  <c:v>В-1461Т1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sysDash"/>
            </a:ln>
          </c:spPr>
          <c:marker>
            <c:symbol val="triangle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  <a:prstDash val="sysDash"/>
              </a:ln>
            </c:spPr>
          </c:marker>
          <c:xVal>
            <c:numRef>
              <c:f>Лист1!$B$36:$B$38</c:f>
              <c:numCache>
                <c:formatCode>General</c:formatCode>
                <c:ptCount val="3"/>
                <c:pt idx="0">
                  <c:v>30</c:v>
                </c:pt>
                <c:pt idx="1">
                  <c:v>60</c:v>
                </c:pt>
                <c:pt idx="2">
                  <c:v>90</c:v>
                </c:pt>
              </c:numCache>
            </c:numRef>
          </c:xVal>
          <c:yVal>
            <c:numRef>
              <c:f>Лист1!$F$36:$F$38</c:f>
              <c:numCache>
                <c:formatCode>General</c:formatCode>
                <c:ptCount val="3"/>
                <c:pt idx="0">
                  <c:v>0.33660000000000012</c:v>
                </c:pt>
                <c:pt idx="1">
                  <c:v>0.12429999999999999</c:v>
                </c:pt>
                <c:pt idx="2">
                  <c:v>0.1108</c:v>
                </c:pt>
              </c:numCache>
            </c:numRef>
          </c:yVal>
          <c:smooth val="1"/>
        </c:ser>
        <c:axId val="100598144"/>
        <c:axId val="100600064"/>
      </c:scatterChart>
      <c:valAx>
        <c:axId val="100598144"/>
        <c:scaling>
          <c:orientation val="minMax"/>
          <c:max val="90"/>
          <c:min val="30"/>
        </c:scaling>
        <c:axPos val="b"/>
        <c:title>
          <c:tx>
            <c:rich>
              <a:bodyPr/>
              <a:lstStyle/>
              <a:p>
                <a:pPr>
                  <a:defRPr sz="1000"/>
                </a:pPr>
                <a:r>
                  <a:rPr lang="ru-RU" sz="1000"/>
                  <a:t>срок испытаний, сут.</a:t>
                </a:r>
              </a:p>
            </c:rich>
          </c:tx>
        </c:title>
        <c:numFmt formatCode="General" sourceLinked="1"/>
        <c:tickLblPos val="nextTo"/>
        <c:crossAx val="100600064"/>
        <c:crosses val="autoZero"/>
        <c:crossBetween val="midCat"/>
        <c:majorUnit val="10"/>
        <c:minorUnit val="10"/>
      </c:valAx>
      <c:valAx>
        <c:axId val="100600064"/>
        <c:scaling>
          <c:orientation val="minMax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sz="1000"/>
                </a:pPr>
                <a:r>
                  <a:rPr lang="ru-RU" sz="1000"/>
                  <a:t>скорость коррозии, г/м2 сут</a:t>
                </a:r>
              </a:p>
            </c:rich>
          </c:tx>
          <c:layout>
            <c:manualLayout>
              <c:xMode val="edge"/>
              <c:yMode val="edge"/>
              <c:x val="1.2578616352201255E-2"/>
              <c:y val="0.14606332328901325"/>
            </c:manualLayout>
          </c:layout>
        </c:title>
        <c:numFmt formatCode="General" sourceLinked="1"/>
        <c:tickLblPos val="nextTo"/>
        <c:crossAx val="10059814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7602296513519022"/>
          <c:y val="5.0250111203889405E-2"/>
          <c:w val="0.27114676435735524"/>
          <c:h val="0.27999979852596557"/>
        </c:manualLayout>
      </c:layout>
      <c:spPr>
        <a:solidFill>
          <a:schemeClr val="bg1"/>
        </a:solidFill>
      </c:spPr>
    </c:legend>
    <c:plotVisOnly val="1"/>
    <c:dispBlanksAs val="gap"/>
  </c:chart>
  <c:spPr>
    <a:ln>
      <a:solidFill>
        <a:schemeClr val="bg1"/>
      </a:solidFill>
    </a:ln>
  </c:spPr>
  <c:txPr>
    <a:bodyPr/>
    <a:lstStyle/>
    <a:p>
      <a:pPr>
        <a:defRPr sz="9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2433435403907843"/>
          <c:y val="4.022650912173082E-2"/>
          <c:w val="0.83365023816467443"/>
          <c:h val="0.80597833236239302"/>
        </c:manualLayout>
      </c:layout>
      <c:scatterChart>
        <c:scatterStyle val="smoothMarker"/>
        <c:ser>
          <c:idx val="0"/>
          <c:order val="0"/>
          <c:tx>
            <c:strRef>
              <c:f>Лист2!$B$3</c:f>
              <c:strCache>
                <c:ptCount val="1"/>
                <c:pt idx="0">
                  <c:v>В96ц-3пч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lgDash"/>
            </a:ln>
          </c:spPr>
          <c:marker>
            <c:symbol val="circle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  <a:prstDash val="lgDash"/>
              </a:ln>
            </c:spPr>
          </c:marker>
          <c:xVal>
            <c:numRef>
              <c:f>Лист2!$D$2:$H$2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48</c:v>
                </c:pt>
              </c:numCache>
            </c:numRef>
          </c:xVal>
          <c:yVal>
            <c:numRef>
              <c:f>Лист2!$D$3:$H$3</c:f>
              <c:numCache>
                <c:formatCode>General</c:formatCode>
                <c:ptCount val="5"/>
                <c:pt idx="0">
                  <c:v>1.9800000000000009E-2</c:v>
                </c:pt>
                <c:pt idx="1">
                  <c:v>1.0570000000000001E-2</c:v>
                </c:pt>
                <c:pt idx="2">
                  <c:v>3.2900000000000006E-2</c:v>
                </c:pt>
                <c:pt idx="3">
                  <c:v>3.0040000000000008E-2</c:v>
                </c:pt>
                <c:pt idx="4">
                  <c:v>3.0000000000000002E-2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Лист2!$B$4</c:f>
              <c:strCache>
                <c:ptCount val="1"/>
                <c:pt idx="0">
                  <c:v>В-1469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dash"/>
            </a:ln>
          </c:spPr>
          <c:marker>
            <c:symbol val="diamond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  <a:prstDash val="dash"/>
              </a:ln>
            </c:spPr>
          </c:marker>
          <c:xVal>
            <c:numRef>
              <c:f>Лист2!$D$2:$H$2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48</c:v>
                </c:pt>
              </c:numCache>
            </c:numRef>
          </c:xVal>
          <c:yVal>
            <c:numRef>
              <c:f>Лист2!$D$4:$H$4</c:f>
              <c:numCache>
                <c:formatCode>General</c:formatCode>
                <c:ptCount val="5"/>
                <c:pt idx="0">
                  <c:v>4.2259999999999999E-2</c:v>
                </c:pt>
                <c:pt idx="1">
                  <c:v>4.9440000000000012E-2</c:v>
                </c:pt>
                <c:pt idx="2">
                  <c:v>2.9630000000000007E-2</c:v>
                </c:pt>
                <c:pt idx="3">
                  <c:v>2.700000000000001E-2</c:v>
                </c:pt>
                <c:pt idx="4">
                  <c:v>1.4985999999999999E-2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Лист2!$B$5</c:f>
              <c:strCache>
                <c:ptCount val="1"/>
                <c:pt idx="0">
                  <c:v>В-1461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solid"/>
            </a:ln>
          </c:spPr>
          <c:marker>
            <c:symbol val="square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  <a:prstDash val="solid"/>
              </a:ln>
            </c:spPr>
          </c:marker>
          <c:xVal>
            <c:numRef>
              <c:f>Лист2!$D$2:$H$2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48</c:v>
                </c:pt>
              </c:numCache>
            </c:numRef>
          </c:xVal>
          <c:yVal>
            <c:numRef>
              <c:f>Лист2!$D$5:$H$5</c:f>
              <c:numCache>
                <c:formatCode>General</c:formatCode>
                <c:ptCount val="5"/>
                <c:pt idx="0">
                  <c:v>1.3700000000000006E-2</c:v>
                </c:pt>
                <c:pt idx="1">
                  <c:v>7.1300000000000018E-3</c:v>
                </c:pt>
                <c:pt idx="2">
                  <c:v>3.4799999999999998E-2</c:v>
                </c:pt>
                <c:pt idx="3">
                  <c:v>2.5600000000000008E-2</c:v>
                </c:pt>
                <c:pt idx="4">
                  <c:v>1.9432999999999999E-2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Лист2!$B$6</c:f>
              <c:strCache>
                <c:ptCount val="1"/>
                <c:pt idx="0">
                  <c:v>В-1341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lgDashDotDot"/>
            </a:ln>
          </c:spPr>
          <c:marker>
            <c:symbol val="diamond"/>
            <c:size val="5"/>
            <c:spPr>
              <a:solidFill>
                <a:sysClr val="windowText" lastClr="000000"/>
              </a:solidFill>
              <a:ln w="12700">
                <a:solidFill>
                  <a:sysClr val="windowText" lastClr="000000"/>
                </a:solidFill>
                <a:prstDash val="lgDashDotDot"/>
              </a:ln>
            </c:spPr>
          </c:marker>
          <c:xVal>
            <c:numRef>
              <c:f>Лист2!$D$2:$H$2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48</c:v>
                </c:pt>
              </c:numCache>
            </c:numRef>
          </c:xVal>
          <c:yVal>
            <c:numRef>
              <c:f>Лист2!$D$6:$H$6</c:f>
              <c:numCache>
                <c:formatCode>General</c:formatCode>
                <c:ptCount val="5"/>
                <c:pt idx="0">
                  <c:v>3.5000000000000009E-3</c:v>
                </c:pt>
                <c:pt idx="1">
                  <c:v>3.7705000000000017E-3</c:v>
                </c:pt>
                <c:pt idx="2">
                  <c:v>8.7500000000000008E-3</c:v>
                </c:pt>
                <c:pt idx="3">
                  <c:v>7.1600000000000014E-3</c:v>
                </c:pt>
                <c:pt idx="4">
                  <c:v>7.0949999999999997E-3</c:v>
                </c:pt>
              </c:numCache>
            </c:numRef>
          </c:yVal>
          <c:smooth val="1"/>
        </c:ser>
        <c:axId val="101459840"/>
        <c:axId val="101486592"/>
      </c:scatterChart>
      <c:valAx>
        <c:axId val="101459840"/>
        <c:scaling>
          <c:orientation val="minMax"/>
          <c:max val="48"/>
          <c:min val="3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продолжительность испытаний, мес.</a:t>
                </a:r>
              </a:p>
            </c:rich>
          </c:tx>
        </c:title>
        <c:numFmt formatCode="General" sourceLinked="1"/>
        <c:tickLblPos val="nextTo"/>
        <c:crossAx val="101486592"/>
        <c:crosses val="autoZero"/>
        <c:crossBetween val="midCat"/>
        <c:majorUnit val="3"/>
        <c:minorUnit val="1"/>
      </c:valAx>
      <c:valAx>
        <c:axId val="10148659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скорость коррозии, г/м2 сут</a:t>
                </a:r>
              </a:p>
            </c:rich>
          </c:tx>
        </c:title>
        <c:numFmt formatCode="General" sourceLinked="1"/>
        <c:tickLblPos val="nextTo"/>
        <c:crossAx val="10145984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40272001337122248"/>
          <c:y val="6.0392542396284853E-2"/>
          <c:w val="0.53831660982000018"/>
          <c:h val="0.13646121862911711"/>
        </c:manualLayout>
      </c:layout>
      <c:spPr>
        <a:solidFill>
          <a:schemeClr val="bg1"/>
        </a:solidFill>
      </c:spPr>
    </c:legend>
    <c:plotVisOnly val="1"/>
    <c:dispBlanksAs val="gap"/>
  </c:chart>
  <c:spPr>
    <a:ln>
      <a:solidFill>
        <a:schemeClr val="bg1"/>
      </a:solidFill>
    </a:ln>
  </c:spPr>
  <c:txPr>
    <a:bodyPr/>
    <a:lstStyle/>
    <a:p>
      <a:pPr>
        <a:defRPr sz="9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3201833543626532"/>
          <c:y val="2.1951307810661611E-2"/>
          <c:w val="0.82916161833826463"/>
          <c:h val="0.81097813254773721"/>
        </c:manualLayout>
      </c:layout>
      <c:scatterChart>
        <c:scatterStyle val="smoothMarker"/>
        <c:ser>
          <c:idx val="0"/>
          <c:order val="0"/>
          <c:tx>
            <c:strRef>
              <c:f>Лист2!$B$43</c:f>
              <c:strCache>
                <c:ptCount val="1"/>
                <c:pt idx="0">
                  <c:v>В96ц-3пч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lgDash"/>
            </a:ln>
          </c:spPr>
          <c:marker>
            <c:symbol val="circle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  <a:prstDash val="lgDash"/>
              </a:ln>
            </c:spPr>
          </c:marker>
          <c:xVal>
            <c:numRef>
              <c:f>Лист2!$D$42:$H$42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48</c:v>
                </c:pt>
              </c:numCache>
            </c:numRef>
          </c:xVal>
          <c:yVal>
            <c:numRef>
              <c:f>Лист2!$D$43:$H$43</c:f>
              <c:numCache>
                <c:formatCode>General</c:formatCode>
                <c:ptCount val="5"/>
                <c:pt idx="0">
                  <c:v>0.16259999999999999</c:v>
                </c:pt>
                <c:pt idx="1">
                  <c:v>7.8409999999999994E-2</c:v>
                </c:pt>
                <c:pt idx="2">
                  <c:v>6.1600000000000002E-2</c:v>
                </c:pt>
                <c:pt idx="3">
                  <c:v>4.9960000000000011E-2</c:v>
                </c:pt>
                <c:pt idx="4">
                  <c:v>3.49E-2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Лист2!$B$44</c:f>
              <c:strCache>
                <c:ptCount val="1"/>
                <c:pt idx="0">
                  <c:v>В-1469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dash"/>
            </a:ln>
          </c:spPr>
          <c:marker>
            <c:symbol val="triangle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  <a:prstDash val="dash"/>
              </a:ln>
            </c:spPr>
          </c:marker>
          <c:xVal>
            <c:numRef>
              <c:f>Лист2!$D$42:$H$42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48</c:v>
                </c:pt>
              </c:numCache>
            </c:numRef>
          </c:xVal>
          <c:yVal>
            <c:numRef>
              <c:f>Лист2!$D$44:$H$44</c:f>
              <c:numCache>
                <c:formatCode>General</c:formatCode>
                <c:ptCount val="5"/>
                <c:pt idx="0">
                  <c:v>5.3809999999999997E-2</c:v>
                </c:pt>
                <c:pt idx="1">
                  <c:v>7.0000000000000021E-2</c:v>
                </c:pt>
                <c:pt idx="2">
                  <c:v>3.5980000000000005E-2</c:v>
                </c:pt>
                <c:pt idx="3">
                  <c:v>3.9000000000000014E-2</c:v>
                </c:pt>
                <c:pt idx="4">
                  <c:v>3.1361E-2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Лист2!$B$45</c:f>
              <c:strCache>
                <c:ptCount val="1"/>
                <c:pt idx="0">
                  <c:v>В-1461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solid"/>
            </a:ln>
          </c:spPr>
          <c:marker>
            <c:symbol val="square"/>
            <c:size val="5"/>
            <c:spPr>
              <a:solidFill>
                <a:schemeClr val="tx1"/>
              </a:solidFill>
              <a:ln w="12700">
                <a:solidFill>
                  <a:sysClr val="windowText" lastClr="000000"/>
                </a:solidFill>
                <a:prstDash val="solid"/>
              </a:ln>
            </c:spPr>
          </c:marker>
          <c:xVal>
            <c:numRef>
              <c:f>Лист2!$D$42:$H$42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48</c:v>
                </c:pt>
              </c:numCache>
            </c:numRef>
          </c:xVal>
          <c:yVal>
            <c:numRef>
              <c:f>Лист2!$D$45:$H$45</c:f>
              <c:numCache>
                <c:formatCode>General</c:formatCode>
                <c:ptCount val="5"/>
                <c:pt idx="0">
                  <c:v>0.12400000000000003</c:v>
                </c:pt>
                <c:pt idx="1">
                  <c:v>7.778000000000003E-2</c:v>
                </c:pt>
                <c:pt idx="2">
                  <c:v>6.3899999999999998E-2</c:v>
                </c:pt>
                <c:pt idx="3">
                  <c:v>5.1969999999999995E-2</c:v>
                </c:pt>
                <c:pt idx="4">
                  <c:v>3.271000000000001E-2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Лист2!$B$46</c:f>
              <c:strCache>
                <c:ptCount val="1"/>
                <c:pt idx="0">
                  <c:v>В-1341</c:v>
                </c:pt>
              </c:strCache>
            </c:strRef>
          </c:tx>
          <c:spPr>
            <a:ln w="12700">
              <a:solidFill>
                <a:sysClr val="windowText" lastClr="000000"/>
              </a:solidFill>
              <a:prstDash val="lgDashDotDot"/>
            </a:ln>
          </c:spPr>
          <c:marker>
            <c:symbol val="diamond"/>
            <c:size val="5"/>
            <c:spPr>
              <a:solidFill>
                <a:sysClr val="windowText" lastClr="000000"/>
              </a:solidFill>
              <a:ln w="12700">
                <a:solidFill>
                  <a:sysClr val="windowText" lastClr="000000"/>
                </a:solidFill>
                <a:prstDash val="lgDashDotDot"/>
              </a:ln>
            </c:spPr>
          </c:marker>
          <c:xVal>
            <c:numRef>
              <c:f>Лист2!$D$42:$H$42</c:f>
              <c:numCache>
                <c:formatCode>General</c:formatCode>
                <c:ptCount val="5"/>
                <c:pt idx="0">
                  <c:v>3</c:v>
                </c:pt>
                <c:pt idx="1">
                  <c:v>6</c:v>
                </c:pt>
                <c:pt idx="2">
                  <c:v>12</c:v>
                </c:pt>
                <c:pt idx="3">
                  <c:v>24</c:v>
                </c:pt>
                <c:pt idx="4">
                  <c:v>48</c:v>
                </c:pt>
              </c:numCache>
            </c:numRef>
          </c:xVal>
          <c:yVal>
            <c:numRef>
              <c:f>Лист2!$D$46:$H$46</c:f>
              <c:numCache>
                <c:formatCode>General</c:formatCode>
                <c:ptCount val="5"/>
                <c:pt idx="0">
                  <c:v>1.9000000000000006E-2</c:v>
                </c:pt>
                <c:pt idx="1">
                  <c:v>1.3497E-2</c:v>
                </c:pt>
                <c:pt idx="2">
                  <c:v>1.1840000000000005E-2</c:v>
                </c:pt>
                <c:pt idx="3">
                  <c:v>1.1790000000000004E-2</c:v>
                </c:pt>
                <c:pt idx="4">
                  <c:v>1.1700000000000006E-2</c:v>
                </c:pt>
              </c:numCache>
            </c:numRef>
          </c:yVal>
          <c:smooth val="1"/>
        </c:ser>
        <c:axId val="101510144"/>
        <c:axId val="101320192"/>
      </c:scatterChart>
      <c:valAx>
        <c:axId val="101510144"/>
        <c:scaling>
          <c:orientation val="minMax"/>
          <c:max val="48"/>
          <c:min val="3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продолжительность испытаний, мес.</a:t>
                </a:r>
              </a:p>
            </c:rich>
          </c:tx>
        </c:title>
        <c:numFmt formatCode="General" sourceLinked="1"/>
        <c:tickLblPos val="nextTo"/>
        <c:crossAx val="101320192"/>
        <c:crosses val="autoZero"/>
        <c:crossBetween val="midCat"/>
        <c:majorUnit val="3"/>
        <c:minorUnit val="1"/>
      </c:valAx>
      <c:valAx>
        <c:axId val="10132019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скорость коррозии, г/м2сут</a:t>
                </a:r>
              </a:p>
            </c:rich>
          </c:tx>
        </c:title>
        <c:numFmt formatCode="General" sourceLinked="1"/>
        <c:tickLblPos val="nextTo"/>
        <c:crossAx val="10151014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45405636927051662"/>
          <c:y val="6.5721910059571939E-2"/>
          <c:w val="0.46674047004725389"/>
          <c:h val="0.15652974412681184"/>
        </c:manualLayout>
      </c:layout>
      <c:spPr>
        <a:solidFill>
          <a:schemeClr val="bg1"/>
        </a:solidFill>
      </c:spPr>
    </c:legend>
    <c:plotVisOnly val="1"/>
    <c:dispBlanksAs val="gap"/>
  </c:chart>
  <c:spPr>
    <a:ln>
      <a:solidFill>
        <a:schemeClr val="bg1"/>
      </a:solidFill>
    </a:ln>
  </c:spPr>
  <c:txPr>
    <a:bodyPr/>
    <a:lstStyle/>
    <a:p>
      <a:pPr>
        <a:defRPr sz="9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9.5240644280361983E-2"/>
          <c:y val="1.8262660777000027E-2"/>
          <c:w val="0.88354835114533159"/>
          <c:h val="0.76501345541914401"/>
        </c:manualLayout>
      </c:layout>
      <c:barChart>
        <c:barDir val="col"/>
        <c:grouping val="clustered"/>
        <c:ser>
          <c:idx val="0"/>
          <c:order val="0"/>
          <c:tx>
            <c:strRef>
              <c:f>МЦУ!$C$1</c:f>
              <c:strCache>
                <c:ptCount val="1"/>
                <c:pt idx="0">
                  <c:v>1 год</c:v>
                </c:pt>
              </c:strCache>
            </c:strRef>
          </c:tx>
          <c:spPr>
            <a:solidFill>
              <a:schemeClr val="tx1"/>
            </a:solidFill>
            <a:ln>
              <a:solidFill>
                <a:schemeClr val="tx1"/>
              </a:solidFill>
            </a:ln>
          </c:spPr>
          <c:cat>
            <c:multiLvlStrRef>
              <c:f>МЦУ!$A$2:$B$17</c:f>
              <c:multiLvlStrCache>
                <c:ptCount val="16"/>
                <c:lvl>
                  <c:pt idx="0">
                    <c:v>б/о</c:v>
                  </c:pt>
                  <c:pt idx="1">
                    <c:v>1 г/л</c:v>
                  </c:pt>
                  <c:pt idx="2">
                    <c:v>5 г/л</c:v>
                  </c:pt>
                  <c:pt idx="3">
                    <c:v>10 г/л</c:v>
                  </c:pt>
                  <c:pt idx="4">
                    <c:v>б/о</c:v>
                  </c:pt>
                  <c:pt idx="5">
                    <c:v>1 г/л</c:v>
                  </c:pt>
                  <c:pt idx="6">
                    <c:v>5 г/л</c:v>
                  </c:pt>
                  <c:pt idx="7">
                    <c:v>10 г/л</c:v>
                  </c:pt>
                  <c:pt idx="8">
                    <c:v>б/о</c:v>
                  </c:pt>
                  <c:pt idx="9">
                    <c:v>1 г/л</c:v>
                  </c:pt>
                  <c:pt idx="10">
                    <c:v>5 г/л</c:v>
                  </c:pt>
                  <c:pt idx="11">
                    <c:v>10 г/л</c:v>
                  </c:pt>
                  <c:pt idx="12">
                    <c:v>б/о</c:v>
                  </c:pt>
                  <c:pt idx="13">
                    <c:v>1 г/л</c:v>
                  </c:pt>
                  <c:pt idx="14">
                    <c:v>5 г/л</c:v>
                  </c:pt>
                  <c:pt idx="15">
                    <c:v>10 г/л</c:v>
                  </c:pt>
                </c:lvl>
                <c:lvl>
                  <c:pt idx="0">
                    <c:v>В96ц-3пч</c:v>
                  </c:pt>
                  <c:pt idx="4">
                    <c:v>В-1469</c:v>
                  </c:pt>
                  <c:pt idx="8">
                    <c:v>В-1461</c:v>
                  </c:pt>
                  <c:pt idx="12">
                    <c:v>В-1341</c:v>
                  </c:pt>
                </c:lvl>
              </c:multiLvlStrCache>
            </c:multiLvlStrRef>
          </c:cat>
          <c:val>
            <c:numRef>
              <c:f>МЦУ!$C$2:$C$17</c:f>
              <c:numCache>
                <c:formatCode>General</c:formatCode>
                <c:ptCount val="16"/>
                <c:pt idx="0">
                  <c:v>81</c:v>
                </c:pt>
                <c:pt idx="1">
                  <c:v>85.6</c:v>
                </c:pt>
                <c:pt idx="2">
                  <c:v>89.7</c:v>
                </c:pt>
                <c:pt idx="3">
                  <c:v>91.2</c:v>
                </c:pt>
                <c:pt idx="4">
                  <c:v>1.7</c:v>
                </c:pt>
                <c:pt idx="5">
                  <c:v>5.8</c:v>
                </c:pt>
                <c:pt idx="6">
                  <c:v>8.2000000000000011</c:v>
                </c:pt>
                <c:pt idx="7">
                  <c:v>17</c:v>
                </c:pt>
                <c:pt idx="8">
                  <c:v>64.3</c:v>
                </c:pt>
                <c:pt idx="9">
                  <c:v>65.900000000000006</c:v>
                </c:pt>
                <c:pt idx="10">
                  <c:v>63.4</c:v>
                </c:pt>
                <c:pt idx="11">
                  <c:v>65.2</c:v>
                </c:pt>
                <c:pt idx="12">
                  <c:v>48.2</c:v>
                </c:pt>
                <c:pt idx="13">
                  <c:v>49.8</c:v>
                </c:pt>
                <c:pt idx="14">
                  <c:v>47.5</c:v>
                </c:pt>
                <c:pt idx="15">
                  <c:v>65.5</c:v>
                </c:pt>
              </c:numCache>
            </c:numRef>
          </c:val>
        </c:ser>
        <c:ser>
          <c:idx val="1"/>
          <c:order val="1"/>
          <c:tx>
            <c:strRef>
              <c:f>МЦУ!$D$1</c:f>
              <c:strCache>
                <c:ptCount val="1"/>
                <c:pt idx="0">
                  <c:v>2 года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solidFill>
                <a:schemeClr val="bg1">
                  <a:lumMod val="75000"/>
                </a:schemeClr>
              </a:solidFill>
              <a:prstDash val="sysDash"/>
            </a:ln>
          </c:spPr>
          <c:cat>
            <c:multiLvlStrRef>
              <c:f>МЦУ!$A$2:$B$17</c:f>
              <c:multiLvlStrCache>
                <c:ptCount val="16"/>
                <c:lvl>
                  <c:pt idx="0">
                    <c:v>б/о</c:v>
                  </c:pt>
                  <c:pt idx="1">
                    <c:v>1 г/л</c:v>
                  </c:pt>
                  <c:pt idx="2">
                    <c:v>5 г/л</c:v>
                  </c:pt>
                  <c:pt idx="3">
                    <c:v>10 г/л</c:v>
                  </c:pt>
                  <c:pt idx="4">
                    <c:v>б/о</c:v>
                  </c:pt>
                  <c:pt idx="5">
                    <c:v>1 г/л</c:v>
                  </c:pt>
                  <c:pt idx="6">
                    <c:v>5 г/л</c:v>
                  </c:pt>
                  <c:pt idx="7">
                    <c:v>10 г/л</c:v>
                  </c:pt>
                  <c:pt idx="8">
                    <c:v>б/о</c:v>
                  </c:pt>
                  <c:pt idx="9">
                    <c:v>1 г/л</c:v>
                  </c:pt>
                  <c:pt idx="10">
                    <c:v>5 г/л</c:v>
                  </c:pt>
                  <c:pt idx="11">
                    <c:v>10 г/л</c:v>
                  </c:pt>
                  <c:pt idx="12">
                    <c:v>б/о</c:v>
                  </c:pt>
                  <c:pt idx="13">
                    <c:v>1 г/л</c:v>
                  </c:pt>
                  <c:pt idx="14">
                    <c:v>5 г/л</c:v>
                  </c:pt>
                  <c:pt idx="15">
                    <c:v>10 г/л</c:v>
                  </c:pt>
                </c:lvl>
                <c:lvl>
                  <c:pt idx="0">
                    <c:v>В96ц-3пч</c:v>
                  </c:pt>
                  <c:pt idx="4">
                    <c:v>В-1469</c:v>
                  </c:pt>
                  <c:pt idx="8">
                    <c:v>В-1461</c:v>
                  </c:pt>
                  <c:pt idx="12">
                    <c:v>В-1341</c:v>
                  </c:pt>
                </c:lvl>
              </c:multiLvlStrCache>
            </c:multiLvlStrRef>
          </c:cat>
          <c:val>
            <c:numRef>
              <c:f>МЦУ!$D$2:$D$17</c:f>
              <c:numCache>
                <c:formatCode>General</c:formatCode>
                <c:ptCount val="16"/>
                <c:pt idx="0">
                  <c:v>97.7</c:v>
                </c:pt>
                <c:pt idx="1">
                  <c:v>94.1</c:v>
                </c:pt>
                <c:pt idx="2">
                  <c:v>98.4</c:v>
                </c:pt>
                <c:pt idx="3">
                  <c:v>94.5</c:v>
                </c:pt>
                <c:pt idx="4">
                  <c:v>83.8</c:v>
                </c:pt>
                <c:pt idx="5">
                  <c:v>76.099999999999994</c:v>
                </c:pt>
                <c:pt idx="6">
                  <c:v>80.099999999999994</c:v>
                </c:pt>
                <c:pt idx="7">
                  <c:v>84.03</c:v>
                </c:pt>
                <c:pt idx="8">
                  <c:v>80.5</c:v>
                </c:pt>
                <c:pt idx="9">
                  <c:v>90.4</c:v>
                </c:pt>
                <c:pt idx="10">
                  <c:v>86.1</c:v>
                </c:pt>
                <c:pt idx="11">
                  <c:v>86.4</c:v>
                </c:pt>
                <c:pt idx="12">
                  <c:v>99.3</c:v>
                </c:pt>
                <c:pt idx="13">
                  <c:v>93.5</c:v>
                </c:pt>
                <c:pt idx="14">
                  <c:v>95.5</c:v>
                </c:pt>
                <c:pt idx="15">
                  <c:v>94.4</c:v>
                </c:pt>
              </c:numCache>
            </c:numRef>
          </c:val>
        </c:ser>
        <c:axId val="101379072"/>
        <c:axId val="102761216"/>
      </c:barChart>
      <c:catAx>
        <c:axId val="101379072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102761216"/>
        <c:crosses val="autoZero"/>
        <c:auto val="1"/>
        <c:lblAlgn val="ctr"/>
        <c:lblOffset val="100"/>
      </c:catAx>
      <c:valAx>
        <c:axId val="102761216"/>
        <c:scaling>
          <c:orientation val="minMax"/>
          <c:max val="10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Потери МЦУ, %%</a:t>
                </a:r>
              </a:p>
            </c:rich>
          </c:tx>
        </c:title>
        <c:numFmt formatCode="General" sourceLinked="1"/>
        <c:tickLblPos val="nextTo"/>
        <c:crossAx val="1013790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6.2765317412723839E-3"/>
          <c:y val="0.86155432471182858"/>
          <c:w val="0.102554116479212"/>
          <c:h val="0.13597086860492805"/>
        </c:manualLayout>
      </c:layout>
      <c:spPr>
        <a:solidFill>
          <a:schemeClr val="bg1"/>
        </a:solidFill>
      </c:spPr>
    </c:legend>
    <c:plotVisOnly val="1"/>
    <c:dispBlanksAs val="gap"/>
  </c:chart>
  <c:spPr>
    <a:ln>
      <a:solidFill>
        <a:schemeClr val="bg1"/>
      </a:solidFill>
    </a:ln>
  </c:spPr>
  <c:txPr>
    <a:bodyPr/>
    <a:lstStyle/>
    <a:p>
      <a:pPr>
        <a:defRPr sz="9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3282</Words>
  <Characters>18713</Characters>
  <Application>Microsoft Office Word</Application>
  <DocSecurity>0</DocSecurity>
  <Lines>155</Lines>
  <Paragraphs>43</Paragraphs>
  <ScaleCrop>false</ScaleCrop>
  <Company/>
  <LinksUpToDate>false</LinksUpToDate>
  <CharactersWithSpaces>21952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2015-12-03T08:29:00Z</dcterms:created>
  <dcterms:modified xsi:type="dcterms:W3CDTF">2015-12-03T08:29:00Z</dcterms:modified>
</cp:coreProperties>
</file>